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97AAD" w14:textId="77777777" w:rsidR="00891222" w:rsidRDefault="00891222">
      <w:pPr>
        <w:rPr>
          <w:rFonts w:ascii="Calibri" w:eastAsia="Calibri" w:hAnsi="Calibri" w:cs="Calibri"/>
          <w:b/>
          <w:sz w:val="28"/>
          <w:szCs w:val="28"/>
        </w:rPr>
      </w:pPr>
    </w:p>
    <w:p w14:paraId="2B2C2C63" w14:textId="44F40A99" w:rsidR="00A36854" w:rsidRDefault="009B0C75" w:rsidP="00DA208F">
      <w:pPr>
        <w:spacing w:after="12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1fob9te" w:colFirst="0" w:colLast="0"/>
      <w:bookmarkStart w:id="1" w:name="3znysh7" w:colFirst="0" w:colLast="0"/>
      <w:bookmarkEnd w:id="0"/>
      <w:bookmarkEnd w:id="1"/>
      <w:r>
        <w:rPr>
          <w:rFonts w:ascii="Calibri" w:eastAsia="Calibri" w:hAnsi="Calibri" w:cs="Calibri"/>
          <w:b/>
          <w:bCs/>
          <w:sz w:val="28"/>
          <w:szCs w:val="28"/>
        </w:rPr>
        <w:t xml:space="preserve">Desk7 </w:t>
      </w:r>
      <w:r w:rsidR="00124C72">
        <w:rPr>
          <w:rFonts w:ascii="Calibri" w:eastAsia="Calibri" w:hAnsi="Calibri" w:cs="Calibri"/>
          <w:b/>
          <w:bCs/>
          <w:sz w:val="28"/>
          <w:szCs w:val="28"/>
        </w:rPr>
        <w:t xml:space="preserve">startet </w:t>
      </w:r>
      <w:proofErr w:type="spellStart"/>
      <w:r w:rsidR="00124C72">
        <w:rPr>
          <w:rFonts w:ascii="Calibri" w:eastAsia="Calibri" w:hAnsi="Calibri" w:cs="Calibri"/>
          <w:b/>
          <w:bCs/>
          <w:sz w:val="28"/>
          <w:szCs w:val="28"/>
        </w:rPr>
        <w:t>Lifecycle</w:t>
      </w:r>
      <w:proofErr w:type="spellEnd"/>
      <w:r w:rsidR="00124C72">
        <w:rPr>
          <w:rFonts w:ascii="Calibri" w:eastAsia="Calibri" w:hAnsi="Calibri" w:cs="Calibri"/>
          <w:b/>
          <w:bCs/>
          <w:sz w:val="28"/>
          <w:szCs w:val="28"/>
        </w:rPr>
        <w:t>-Manag</w:t>
      </w:r>
      <w:r w:rsidR="008A5940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124C72">
        <w:rPr>
          <w:rFonts w:ascii="Calibri" w:eastAsia="Calibri" w:hAnsi="Calibri" w:cs="Calibri"/>
          <w:b/>
          <w:bCs/>
          <w:sz w:val="28"/>
          <w:szCs w:val="28"/>
        </w:rPr>
        <w:t xml:space="preserve">ment-Programm </w:t>
      </w:r>
    </w:p>
    <w:p w14:paraId="6755CAC5" w14:textId="77777777" w:rsidR="009B0C75" w:rsidRPr="00BD4B99" w:rsidRDefault="009B0C75" w:rsidP="00DA208F">
      <w:pPr>
        <w:spacing w:after="120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738220D9" w14:textId="4979F7AB" w:rsidR="00844F56" w:rsidRDefault="00684B5C" w:rsidP="00DA208F">
      <w:pPr>
        <w:spacing w:after="120"/>
        <w:jc w:val="both"/>
        <w:rPr>
          <w:rFonts w:ascii="Calibri" w:eastAsia="Calibri" w:hAnsi="Calibri" w:cs="Calibri"/>
          <w:bCs/>
          <w:i/>
          <w:sz w:val="28"/>
          <w:szCs w:val="28"/>
        </w:rPr>
      </w:pPr>
      <w:r>
        <w:rPr>
          <w:rFonts w:ascii="Calibri" w:eastAsia="Calibri" w:hAnsi="Calibri" w:cs="Calibri"/>
          <w:bCs/>
          <w:i/>
          <w:sz w:val="28"/>
          <w:szCs w:val="28"/>
        </w:rPr>
        <w:t xml:space="preserve">Mit dem </w:t>
      </w:r>
      <w:r w:rsidR="00124C72">
        <w:rPr>
          <w:rFonts w:ascii="Calibri" w:eastAsia="Calibri" w:hAnsi="Calibri" w:cs="Calibri"/>
          <w:bCs/>
          <w:i/>
          <w:sz w:val="28"/>
          <w:szCs w:val="28"/>
        </w:rPr>
        <w:t xml:space="preserve">Trade-In für MacBooks und andere Devices </w:t>
      </w:r>
      <w:r>
        <w:rPr>
          <w:rFonts w:ascii="Calibri" w:eastAsia="Calibri" w:hAnsi="Calibri" w:cs="Calibri"/>
          <w:bCs/>
          <w:i/>
          <w:sz w:val="28"/>
          <w:szCs w:val="28"/>
        </w:rPr>
        <w:t>will das IT-Systemhaus</w:t>
      </w:r>
      <w:r w:rsidR="008A5940">
        <w:rPr>
          <w:rFonts w:ascii="Calibri" w:eastAsia="Calibri" w:hAnsi="Calibri" w:cs="Calibri"/>
          <w:bCs/>
          <w:i/>
          <w:sz w:val="28"/>
          <w:szCs w:val="28"/>
        </w:rPr>
        <w:t xml:space="preserve"> die</w:t>
      </w:r>
      <w:r>
        <w:rPr>
          <w:rFonts w:ascii="Calibri" w:eastAsia="Calibri" w:hAnsi="Calibri" w:cs="Calibri"/>
          <w:bCs/>
          <w:i/>
          <w:sz w:val="28"/>
          <w:szCs w:val="28"/>
        </w:rPr>
        <w:t xml:space="preserve"> Kreislaufwirtschaft fördern und die Wirtschaftlichkeit verbessern</w:t>
      </w:r>
    </w:p>
    <w:p w14:paraId="60919F13" w14:textId="77777777" w:rsidR="009B0C75" w:rsidRPr="009B0C75" w:rsidRDefault="009B0C75" w:rsidP="00DA208F">
      <w:pPr>
        <w:spacing w:after="120"/>
        <w:jc w:val="both"/>
        <w:rPr>
          <w:rFonts w:ascii="Calibri" w:eastAsia="Calibri" w:hAnsi="Calibri" w:cs="Calibri"/>
          <w:bCs/>
          <w:i/>
          <w:sz w:val="28"/>
          <w:szCs w:val="28"/>
        </w:rPr>
      </w:pPr>
    </w:p>
    <w:p w14:paraId="2BF5E90D" w14:textId="7131499A" w:rsidR="00124C72" w:rsidRDefault="000C702C" w:rsidP="00C635E4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6F33FF">
        <w:rPr>
          <w:rFonts w:ascii="Calibri" w:eastAsia="Calibri" w:hAnsi="Calibri" w:cs="Calibri"/>
          <w:sz w:val="22"/>
          <w:szCs w:val="22"/>
        </w:rPr>
        <w:t>Hamburg</w:t>
      </w:r>
      <w:r w:rsidR="00DC0D1B" w:rsidRPr="006F33FF">
        <w:rPr>
          <w:rFonts w:ascii="Calibri" w:eastAsia="Calibri" w:hAnsi="Calibri" w:cs="Calibri"/>
          <w:sz w:val="22"/>
          <w:szCs w:val="22"/>
        </w:rPr>
        <w:t>,</w:t>
      </w:r>
      <w:r w:rsidR="001C09E3" w:rsidRPr="006F33FF">
        <w:rPr>
          <w:rFonts w:ascii="Calibri" w:eastAsia="Calibri" w:hAnsi="Calibri" w:cs="Calibri"/>
          <w:sz w:val="22"/>
          <w:szCs w:val="22"/>
        </w:rPr>
        <w:t xml:space="preserve"> im </w:t>
      </w:r>
      <w:r w:rsidR="00124C72">
        <w:rPr>
          <w:rFonts w:ascii="Calibri" w:eastAsia="Calibri" w:hAnsi="Calibri" w:cs="Calibri"/>
          <w:sz w:val="22"/>
          <w:szCs w:val="22"/>
        </w:rPr>
        <w:t>Mai 2025</w:t>
      </w:r>
      <w:r w:rsidR="001C09E3" w:rsidRPr="006F33FF">
        <w:rPr>
          <w:rFonts w:ascii="Arial" w:eastAsia="Arial" w:hAnsi="Arial" w:cs="Arial"/>
          <w:sz w:val="22"/>
          <w:szCs w:val="22"/>
        </w:rPr>
        <w:t xml:space="preserve"> </w:t>
      </w:r>
      <w:r w:rsidR="001C09E3" w:rsidRPr="006F33FF">
        <w:rPr>
          <w:rFonts w:ascii="Calibri" w:eastAsia="Calibri" w:hAnsi="Calibri" w:cs="Calibri"/>
          <w:sz w:val="22"/>
          <w:szCs w:val="22"/>
        </w:rPr>
        <w:t>–</w:t>
      </w:r>
      <w:bookmarkStart w:id="2" w:name="2et92p0" w:colFirst="0" w:colLast="0"/>
      <w:bookmarkStart w:id="3" w:name="tyjcwt" w:colFirst="0" w:colLast="0"/>
      <w:bookmarkEnd w:id="2"/>
      <w:bookmarkEnd w:id="3"/>
      <w:r w:rsidR="00CE7AEE">
        <w:rPr>
          <w:rFonts w:ascii="Calibri" w:eastAsia="Calibri" w:hAnsi="Calibri" w:cs="Calibri"/>
          <w:sz w:val="22"/>
          <w:szCs w:val="22"/>
        </w:rPr>
        <w:t xml:space="preserve"> </w:t>
      </w:r>
      <w:r w:rsidR="00765CDA">
        <w:rPr>
          <w:rFonts w:ascii="Calibri" w:eastAsia="Calibri" w:hAnsi="Calibri" w:cs="Calibri"/>
          <w:sz w:val="22"/>
          <w:szCs w:val="22"/>
        </w:rPr>
        <w:t>Desk7</w:t>
      </w:r>
      <w:r w:rsidR="009B0C75" w:rsidRPr="009B0C75">
        <w:rPr>
          <w:rFonts w:ascii="Calibri" w:eastAsia="Calibri" w:hAnsi="Calibri" w:cs="Calibri"/>
          <w:sz w:val="22"/>
          <w:szCs w:val="22"/>
        </w:rPr>
        <w:t>, ein Mitglied der Byteclub-Unternehmensgruppe aus Hamburg</w:t>
      </w:r>
      <w:r w:rsidR="00DA208F" w:rsidRPr="006F33FF">
        <w:rPr>
          <w:rFonts w:ascii="Calibri" w:eastAsia="Calibri" w:hAnsi="Calibri" w:cs="Calibri"/>
          <w:sz w:val="22"/>
          <w:szCs w:val="22"/>
        </w:rPr>
        <w:t xml:space="preserve">, </w:t>
      </w:r>
      <w:r w:rsidR="00124C72">
        <w:rPr>
          <w:rFonts w:ascii="Calibri" w:eastAsia="Calibri" w:hAnsi="Calibri" w:cs="Calibri"/>
          <w:sz w:val="22"/>
          <w:szCs w:val="22"/>
        </w:rPr>
        <w:t xml:space="preserve">stellt </w:t>
      </w:r>
      <w:r w:rsidR="00755E3C">
        <w:rPr>
          <w:rFonts w:ascii="Calibri" w:eastAsia="Calibri" w:hAnsi="Calibri" w:cs="Calibri"/>
          <w:sz w:val="22"/>
          <w:szCs w:val="22"/>
        </w:rPr>
        <w:t>s</w:t>
      </w:r>
      <w:r w:rsidR="00124C72">
        <w:rPr>
          <w:rFonts w:ascii="Calibri" w:eastAsia="Calibri" w:hAnsi="Calibri" w:cs="Calibri"/>
          <w:sz w:val="22"/>
          <w:szCs w:val="22"/>
        </w:rPr>
        <w:t>ein Trade-in-Programm vor</w:t>
      </w:r>
      <w:r w:rsidR="009259E3">
        <w:rPr>
          <w:rFonts w:ascii="Calibri" w:eastAsia="Calibri" w:hAnsi="Calibri" w:cs="Calibri"/>
          <w:sz w:val="22"/>
          <w:szCs w:val="22"/>
        </w:rPr>
        <w:t xml:space="preserve">, von dem </w:t>
      </w:r>
      <w:r w:rsidR="00684B5C">
        <w:rPr>
          <w:rFonts w:ascii="Calibri" w:eastAsia="Calibri" w:hAnsi="Calibri" w:cs="Calibri"/>
          <w:sz w:val="22"/>
          <w:szCs w:val="22"/>
        </w:rPr>
        <w:t>ins</w:t>
      </w:r>
      <w:r w:rsidR="009259E3">
        <w:rPr>
          <w:rFonts w:ascii="Calibri" w:eastAsia="Calibri" w:hAnsi="Calibri" w:cs="Calibri"/>
          <w:sz w:val="22"/>
          <w:szCs w:val="22"/>
        </w:rPr>
        <w:t>besonder</w:t>
      </w:r>
      <w:r w:rsidR="00684B5C">
        <w:rPr>
          <w:rFonts w:ascii="Calibri" w:eastAsia="Calibri" w:hAnsi="Calibri" w:cs="Calibri"/>
          <w:sz w:val="22"/>
          <w:szCs w:val="22"/>
        </w:rPr>
        <w:t>e</w:t>
      </w:r>
      <w:r w:rsidR="009259E3">
        <w:rPr>
          <w:rFonts w:ascii="Calibri" w:eastAsia="Calibri" w:hAnsi="Calibri" w:cs="Calibri"/>
          <w:sz w:val="22"/>
          <w:szCs w:val="22"/>
        </w:rPr>
        <w:t xml:space="preserve"> k</w:t>
      </w:r>
      <w:r w:rsidR="00124C72">
        <w:rPr>
          <w:rFonts w:ascii="Calibri" w:eastAsia="Calibri" w:hAnsi="Calibri" w:cs="Calibri"/>
          <w:sz w:val="22"/>
          <w:szCs w:val="22"/>
        </w:rPr>
        <w:t>leine und mittlere Unternehmen</w:t>
      </w:r>
      <w:r w:rsidR="009259E3">
        <w:rPr>
          <w:rFonts w:ascii="Calibri" w:eastAsia="Calibri" w:hAnsi="Calibri" w:cs="Calibri"/>
          <w:sz w:val="22"/>
          <w:szCs w:val="22"/>
        </w:rPr>
        <w:t xml:space="preserve"> sowie </w:t>
      </w:r>
      <w:r w:rsidR="00124C72">
        <w:rPr>
          <w:rFonts w:ascii="Calibri" w:eastAsia="Calibri" w:hAnsi="Calibri" w:cs="Calibri"/>
          <w:sz w:val="22"/>
          <w:szCs w:val="22"/>
        </w:rPr>
        <w:t>Behörden und Bildungsinstitute</w:t>
      </w:r>
      <w:r w:rsidR="009259E3">
        <w:rPr>
          <w:rFonts w:ascii="Calibri" w:eastAsia="Calibri" w:hAnsi="Calibri" w:cs="Calibri"/>
          <w:sz w:val="22"/>
          <w:szCs w:val="22"/>
        </w:rPr>
        <w:t xml:space="preserve"> profitieren</w:t>
      </w:r>
      <w:r w:rsidR="00B325CF">
        <w:rPr>
          <w:rFonts w:ascii="Calibri" w:eastAsia="Calibri" w:hAnsi="Calibri" w:cs="Calibri"/>
          <w:sz w:val="22"/>
          <w:szCs w:val="22"/>
        </w:rPr>
        <w:t xml:space="preserve">: </w:t>
      </w:r>
      <w:r w:rsidR="009259E3">
        <w:rPr>
          <w:rFonts w:ascii="Calibri" w:eastAsia="Calibri" w:hAnsi="Calibri" w:cs="Calibri"/>
          <w:sz w:val="22"/>
          <w:szCs w:val="22"/>
        </w:rPr>
        <w:t xml:space="preserve">Verkaufen </w:t>
      </w:r>
      <w:r w:rsidR="008A5940">
        <w:rPr>
          <w:rFonts w:ascii="Calibri" w:eastAsia="Calibri" w:hAnsi="Calibri" w:cs="Calibri"/>
          <w:sz w:val="22"/>
          <w:szCs w:val="22"/>
        </w:rPr>
        <w:t xml:space="preserve">sie </w:t>
      </w:r>
      <w:r w:rsidR="00CE7AEE">
        <w:rPr>
          <w:rFonts w:ascii="Calibri" w:eastAsia="Calibri" w:hAnsi="Calibri" w:cs="Calibri"/>
          <w:sz w:val="22"/>
          <w:szCs w:val="22"/>
        </w:rPr>
        <w:t xml:space="preserve">dem IT-Systemhaus </w:t>
      </w:r>
      <w:r w:rsidR="00124C72">
        <w:rPr>
          <w:rFonts w:ascii="Calibri" w:eastAsia="Calibri" w:hAnsi="Calibri" w:cs="Calibri"/>
          <w:sz w:val="22"/>
          <w:szCs w:val="22"/>
        </w:rPr>
        <w:t xml:space="preserve">ihre gebrauchte Hardware, können </w:t>
      </w:r>
      <w:r w:rsidR="009259E3">
        <w:rPr>
          <w:rFonts w:ascii="Calibri" w:eastAsia="Calibri" w:hAnsi="Calibri" w:cs="Calibri"/>
          <w:sz w:val="22"/>
          <w:szCs w:val="22"/>
        </w:rPr>
        <w:t>sie dieses</w:t>
      </w:r>
      <w:r w:rsidR="00124C72">
        <w:rPr>
          <w:rFonts w:ascii="Calibri" w:eastAsia="Calibri" w:hAnsi="Calibri" w:cs="Calibri"/>
          <w:sz w:val="22"/>
          <w:szCs w:val="22"/>
        </w:rPr>
        <w:t xml:space="preserve"> Guthaben</w:t>
      </w:r>
      <w:r w:rsidR="009259E3">
        <w:rPr>
          <w:rFonts w:ascii="Calibri" w:eastAsia="Calibri" w:hAnsi="Calibri" w:cs="Calibri"/>
          <w:sz w:val="22"/>
          <w:szCs w:val="22"/>
        </w:rPr>
        <w:t xml:space="preserve"> </w:t>
      </w:r>
      <w:r w:rsidR="00AA13ED">
        <w:rPr>
          <w:rFonts w:ascii="Calibri" w:eastAsia="Calibri" w:hAnsi="Calibri" w:cs="Calibri"/>
          <w:sz w:val="22"/>
          <w:szCs w:val="22"/>
        </w:rPr>
        <w:t>nicht nur</w:t>
      </w:r>
      <w:r w:rsidR="00124C72">
        <w:rPr>
          <w:rFonts w:ascii="Calibri" w:eastAsia="Calibri" w:hAnsi="Calibri" w:cs="Calibri"/>
          <w:sz w:val="22"/>
          <w:szCs w:val="22"/>
        </w:rPr>
        <w:t xml:space="preserve"> </w:t>
      </w:r>
      <w:r w:rsidR="00AA13ED">
        <w:rPr>
          <w:rFonts w:ascii="Calibri" w:eastAsia="Calibri" w:hAnsi="Calibri" w:cs="Calibri"/>
          <w:sz w:val="22"/>
          <w:szCs w:val="22"/>
        </w:rPr>
        <w:t xml:space="preserve">als Investition in neue Technik, sondern alternativ auch </w:t>
      </w:r>
      <w:r w:rsidR="00124C72">
        <w:rPr>
          <w:rFonts w:ascii="Calibri" w:eastAsia="Calibri" w:hAnsi="Calibri" w:cs="Calibri"/>
          <w:sz w:val="22"/>
          <w:szCs w:val="22"/>
        </w:rPr>
        <w:t>für IT-Consulting, Workshops und andere Beratungsleistungen einlösen.</w:t>
      </w:r>
    </w:p>
    <w:p w14:paraId="03FF9FBE" w14:textId="55E8D200" w:rsidR="00AA13ED" w:rsidRDefault="00AA13ED" w:rsidP="00AA13ED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Mit dieser </w:t>
      </w:r>
      <w:r w:rsidR="00D031A0">
        <w:rPr>
          <w:rFonts w:ascii="Calibri" w:eastAsia="Calibri" w:hAnsi="Calibri" w:cs="Calibri"/>
          <w:sz w:val="22"/>
          <w:szCs w:val="22"/>
        </w:rPr>
        <w:t>Erweiterung seines Angebots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D031A0"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z w:val="22"/>
          <w:szCs w:val="22"/>
        </w:rPr>
        <w:t xml:space="preserve"> Desk7 Unternehmen dazu anregen</w:t>
      </w:r>
      <w:r w:rsidR="00D031A0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ungenutztes Kapital sinnvoll einzusetzen</w:t>
      </w:r>
      <w:r w:rsidR="00684B5C">
        <w:rPr>
          <w:rFonts w:ascii="Calibri" w:eastAsia="Calibri" w:hAnsi="Calibri" w:cs="Calibri"/>
          <w:sz w:val="22"/>
          <w:szCs w:val="22"/>
        </w:rPr>
        <w:t>, um wettbewerbsfähig zu bleiben</w:t>
      </w:r>
      <w:r>
        <w:rPr>
          <w:rFonts w:ascii="Calibri" w:eastAsia="Calibri" w:hAnsi="Calibri" w:cs="Calibri"/>
          <w:sz w:val="22"/>
          <w:szCs w:val="22"/>
        </w:rPr>
        <w:t xml:space="preserve">. Zugleich forciert </w:t>
      </w:r>
      <w:r w:rsidR="00684B5C">
        <w:rPr>
          <w:rFonts w:ascii="Calibri" w:eastAsia="Calibri" w:hAnsi="Calibri" w:cs="Calibri"/>
          <w:sz w:val="22"/>
          <w:szCs w:val="22"/>
        </w:rPr>
        <w:t xml:space="preserve">das Systemhaus </w:t>
      </w:r>
      <w:r w:rsidR="00755E3C">
        <w:rPr>
          <w:rFonts w:ascii="Calibri" w:eastAsia="Calibri" w:hAnsi="Calibri" w:cs="Calibri"/>
          <w:sz w:val="22"/>
          <w:szCs w:val="22"/>
        </w:rPr>
        <w:t xml:space="preserve">die </w:t>
      </w:r>
      <w:r>
        <w:rPr>
          <w:rFonts w:ascii="Calibri" w:eastAsia="Calibri" w:hAnsi="Calibri" w:cs="Calibri"/>
          <w:sz w:val="22"/>
          <w:szCs w:val="22"/>
        </w:rPr>
        <w:t>Kreislaufwirtschaft in der IT</w:t>
      </w:r>
      <w:r w:rsidR="00684B5C">
        <w:rPr>
          <w:rFonts w:ascii="Calibri" w:eastAsia="Calibri" w:hAnsi="Calibri" w:cs="Calibri"/>
          <w:sz w:val="22"/>
          <w:szCs w:val="22"/>
        </w:rPr>
        <w:t>, denn die in der Hardware</w:t>
      </w:r>
      <w:r w:rsidR="00D031A0">
        <w:rPr>
          <w:rFonts w:ascii="Calibri" w:eastAsia="Calibri" w:hAnsi="Calibri" w:cs="Calibri"/>
          <w:sz w:val="22"/>
          <w:szCs w:val="22"/>
        </w:rPr>
        <w:t xml:space="preserve"> enthaltenen Rohstoffe</w:t>
      </w:r>
      <w:r w:rsidR="00684B5C">
        <w:rPr>
          <w:rFonts w:ascii="Calibri" w:eastAsia="Calibri" w:hAnsi="Calibri" w:cs="Calibri"/>
          <w:sz w:val="22"/>
          <w:szCs w:val="22"/>
        </w:rPr>
        <w:t xml:space="preserve"> sind wertvolle Ressource</w:t>
      </w:r>
      <w:r w:rsidR="00755E3C">
        <w:rPr>
          <w:rFonts w:ascii="Calibri" w:eastAsia="Calibri" w:hAnsi="Calibri" w:cs="Calibri"/>
          <w:sz w:val="22"/>
          <w:szCs w:val="22"/>
        </w:rPr>
        <w:t>n</w:t>
      </w:r>
      <w:r w:rsidR="00684B5C">
        <w:rPr>
          <w:rFonts w:ascii="Calibri" w:eastAsia="Calibri" w:hAnsi="Calibri" w:cs="Calibri"/>
          <w:sz w:val="22"/>
          <w:szCs w:val="22"/>
        </w:rPr>
        <w:t>, die dringend benötigt werden.</w:t>
      </w:r>
    </w:p>
    <w:p w14:paraId="226DEE06" w14:textId="52A746B9" w:rsidR="00AA13ED" w:rsidRDefault="00AA13ED" w:rsidP="00C635E4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„Unser Claim „Hast du noch Kohle im Schrank“ bringt es auf den Punkt: Eine aktuelle Studie der Bitkom ergab, dass </w:t>
      </w:r>
      <w:r w:rsidRPr="002459ED">
        <w:rPr>
          <w:rFonts w:ascii="Calibri" w:eastAsia="Calibri" w:hAnsi="Calibri" w:cs="Calibri"/>
          <w:sz w:val="22"/>
          <w:szCs w:val="22"/>
        </w:rPr>
        <w:t xml:space="preserve">Menschen in Deutschland rund 195 Millionen ausrangierte Handys und Smartphones bei sich zu Hause </w:t>
      </w:r>
      <w:r w:rsidR="008A5940">
        <w:rPr>
          <w:rFonts w:ascii="Calibri" w:eastAsia="Calibri" w:hAnsi="Calibri" w:cs="Calibri"/>
          <w:sz w:val="22"/>
          <w:szCs w:val="22"/>
        </w:rPr>
        <w:t>horten</w:t>
      </w:r>
      <w:r>
        <w:rPr>
          <w:rFonts w:ascii="Calibri" w:eastAsia="Calibri" w:hAnsi="Calibri" w:cs="Calibri"/>
          <w:sz w:val="22"/>
          <w:szCs w:val="22"/>
        </w:rPr>
        <w:t>* Auch in  Unternehmen und Behörden lagern Tonnen an Mac</w:t>
      </w:r>
      <w:r w:rsidR="008A5940"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ooks und anderen IT-Geräten</w:t>
      </w:r>
      <w:r w:rsidR="004276D0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Wir haben festgestellt, dass besonders kleinen und mittleren Unternehmen </w:t>
      </w:r>
      <w:r w:rsidR="008A5940">
        <w:rPr>
          <w:rFonts w:ascii="Calibri" w:eastAsia="Calibri" w:hAnsi="Calibri" w:cs="Calibri"/>
          <w:sz w:val="22"/>
          <w:szCs w:val="22"/>
        </w:rPr>
        <w:t xml:space="preserve">häufig </w:t>
      </w:r>
      <w:r>
        <w:rPr>
          <w:rFonts w:ascii="Calibri" w:eastAsia="Calibri" w:hAnsi="Calibri" w:cs="Calibri"/>
          <w:sz w:val="22"/>
          <w:szCs w:val="22"/>
        </w:rPr>
        <w:t xml:space="preserve">die Übersicht über ihre IT-Ausstattung fehlt“, weiß Daniel </w:t>
      </w:r>
      <w:proofErr w:type="spellStart"/>
      <w:r>
        <w:rPr>
          <w:rFonts w:ascii="Calibri" w:eastAsia="Calibri" w:hAnsi="Calibri" w:cs="Calibri"/>
          <w:sz w:val="22"/>
          <w:szCs w:val="22"/>
        </w:rPr>
        <w:t>Rayer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Geschäftsführer von Desk7. </w:t>
      </w:r>
    </w:p>
    <w:p w14:paraId="205C5019" w14:textId="4ACC0D44" w:rsidR="004276D0" w:rsidRDefault="00AA13ED" w:rsidP="00C635E4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Das IT-Systemhaus </w:t>
      </w:r>
      <w:r w:rsidR="004276D0">
        <w:rPr>
          <w:rFonts w:ascii="Calibri" w:eastAsia="Calibri" w:hAnsi="Calibri" w:cs="Calibri"/>
          <w:sz w:val="22"/>
          <w:szCs w:val="22"/>
        </w:rPr>
        <w:t xml:space="preserve">hat daher einen Fragebogen entwickelt, mit dem sich schnell ermitteln lässt, ob die vorhandenen Geräte für einen Ankauf geeignet sind. </w:t>
      </w:r>
      <w:r w:rsidR="00D031A0">
        <w:rPr>
          <w:rFonts w:ascii="Calibri" w:eastAsia="Calibri" w:hAnsi="Calibri" w:cs="Calibri"/>
          <w:sz w:val="22"/>
          <w:szCs w:val="22"/>
        </w:rPr>
        <w:t>Desk7</w:t>
      </w:r>
      <w:r w:rsidR="004276D0">
        <w:rPr>
          <w:rFonts w:ascii="Calibri" w:eastAsia="Calibri" w:hAnsi="Calibri" w:cs="Calibri"/>
          <w:sz w:val="22"/>
          <w:szCs w:val="22"/>
        </w:rPr>
        <w:t xml:space="preserve"> übernimmt</w:t>
      </w:r>
      <w:r w:rsidR="00FE7A4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gebrauchte </w:t>
      </w:r>
      <w:r w:rsidR="00FE7A4A">
        <w:rPr>
          <w:rFonts w:ascii="Calibri" w:eastAsia="Calibri" w:hAnsi="Calibri" w:cs="Calibri"/>
          <w:sz w:val="22"/>
          <w:szCs w:val="22"/>
        </w:rPr>
        <w:t>Mac</w:t>
      </w:r>
      <w:r w:rsidR="00684B5C">
        <w:rPr>
          <w:rFonts w:ascii="Calibri" w:eastAsia="Calibri" w:hAnsi="Calibri" w:cs="Calibri"/>
          <w:sz w:val="22"/>
          <w:szCs w:val="22"/>
        </w:rPr>
        <w:t>B</w:t>
      </w:r>
      <w:r w:rsidR="00FE7A4A">
        <w:rPr>
          <w:rFonts w:ascii="Calibri" w:eastAsia="Calibri" w:hAnsi="Calibri" w:cs="Calibri"/>
          <w:sz w:val="22"/>
          <w:szCs w:val="22"/>
        </w:rPr>
        <w:t>ooks</w:t>
      </w:r>
      <w:r w:rsidR="00684B5C">
        <w:rPr>
          <w:rFonts w:ascii="Calibri" w:eastAsia="Calibri" w:hAnsi="Calibri" w:cs="Calibri"/>
          <w:sz w:val="22"/>
          <w:szCs w:val="22"/>
        </w:rPr>
        <w:t>, die maximal fünf Jahre alt sind,</w:t>
      </w:r>
      <w:r w:rsidR="00FE7A4A">
        <w:rPr>
          <w:rFonts w:ascii="Calibri" w:eastAsia="Calibri" w:hAnsi="Calibri" w:cs="Calibri"/>
          <w:sz w:val="22"/>
          <w:szCs w:val="22"/>
        </w:rPr>
        <w:t xml:space="preserve"> und andere </w:t>
      </w:r>
      <w:r w:rsidR="00684B5C">
        <w:rPr>
          <w:rFonts w:ascii="Calibri" w:eastAsia="Calibri" w:hAnsi="Calibri" w:cs="Calibri"/>
          <w:sz w:val="22"/>
          <w:szCs w:val="22"/>
        </w:rPr>
        <w:t>nicht mehr genutzte</w:t>
      </w:r>
      <w:r w:rsidR="00FE7A4A">
        <w:rPr>
          <w:rFonts w:ascii="Calibri" w:eastAsia="Calibri" w:hAnsi="Calibri" w:cs="Calibri"/>
          <w:sz w:val="22"/>
          <w:szCs w:val="22"/>
        </w:rPr>
        <w:t xml:space="preserve"> Geräte, die </w:t>
      </w:r>
      <w:r w:rsidR="00D031A0">
        <w:rPr>
          <w:rFonts w:ascii="Calibri" w:eastAsia="Calibri" w:hAnsi="Calibri" w:cs="Calibri"/>
          <w:sz w:val="22"/>
          <w:szCs w:val="22"/>
        </w:rPr>
        <w:t>anschließend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FE7A4A">
        <w:rPr>
          <w:rFonts w:ascii="Calibri" w:eastAsia="Calibri" w:hAnsi="Calibri" w:cs="Calibri"/>
          <w:sz w:val="22"/>
          <w:szCs w:val="22"/>
        </w:rPr>
        <w:t xml:space="preserve">von Smart Support oder </w:t>
      </w:r>
      <w:proofErr w:type="spellStart"/>
      <w:r w:rsidR="00FE7A4A">
        <w:rPr>
          <w:rFonts w:ascii="Calibri" w:eastAsia="Calibri" w:hAnsi="Calibri" w:cs="Calibri"/>
          <w:sz w:val="22"/>
          <w:szCs w:val="22"/>
        </w:rPr>
        <w:t>Comspot</w:t>
      </w:r>
      <w:proofErr w:type="spellEnd"/>
      <w:r w:rsidR="00FE7A4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FE7A4A">
        <w:rPr>
          <w:rFonts w:ascii="Calibri" w:eastAsia="Calibri" w:hAnsi="Calibri" w:cs="Calibri"/>
          <w:sz w:val="22"/>
          <w:szCs w:val="22"/>
        </w:rPr>
        <w:t>Repair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-</w:t>
      </w:r>
      <w:r w:rsidR="00FE7A4A">
        <w:rPr>
          <w:rFonts w:ascii="Calibri" w:eastAsia="Calibri" w:hAnsi="Calibri" w:cs="Calibri"/>
          <w:sz w:val="22"/>
          <w:szCs w:val="22"/>
        </w:rPr>
        <w:t xml:space="preserve"> beides Schwesteruntern</w:t>
      </w:r>
      <w:r w:rsidR="002459ED">
        <w:rPr>
          <w:rFonts w:ascii="Calibri" w:eastAsia="Calibri" w:hAnsi="Calibri" w:cs="Calibri"/>
          <w:sz w:val="22"/>
          <w:szCs w:val="22"/>
        </w:rPr>
        <w:t>e</w:t>
      </w:r>
      <w:r w:rsidR="00FE7A4A">
        <w:rPr>
          <w:rFonts w:ascii="Calibri" w:eastAsia="Calibri" w:hAnsi="Calibri" w:cs="Calibri"/>
          <w:sz w:val="22"/>
          <w:szCs w:val="22"/>
        </w:rPr>
        <w:t xml:space="preserve">hmen aus der Byteclub-Gruppe - </w:t>
      </w:r>
      <w:proofErr w:type="spellStart"/>
      <w:r w:rsidR="00FE7A4A">
        <w:rPr>
          <w:rFonts w:ascii="Calibri" w:eastAsia="Calibri" w:hAnsi="Calibri" w:cs="Calibri"/>
          <w:sz w:val="22"/>
          <w:szCs w:val="22"/>
        </w:rPr>
        <w:lastRenderedPageBreak/>
        <w:t>refurbished</w:t>
      </w:r>
      <w:proofErr w:type="spellEnd"/>
      <w:r w:rsidR="00FE7A4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und vermarktet </w:t>
      </w:r>
      <w:r w:rsidR="00FE7A4A">
        <w:rPr>
          <w:rFonts w:ascii="Calibri" w:eastAsia="Calibri" w:hAnsi="Calibri" w:cs="Calibri"/>
          <w:sz w:val="22"/>
          <w:szCs w:val="22"/>
        </w:rPr>
        <w:t xml:space="preserve">werden. Geräte, die nicht mehr </w:t>
      </w:r>
      <w:r>
        <w:rPr>
          <w:rFonts w:ascii="Calibri" w:eastAsia="Calibri" w:hAnsi="Calibri" w:cs="Calibri"/>
          <w:sz w:val="22"/>
          <w:szCs w:val="22"/>
        </w:rPr>
        <w:t>einsetzbar sind</w:t>
      </w:r>
      <w:r w:rsidR="00FE7A4A">
        <w:rPr>
          <w:rFonts w:ascii="Calibri" w:eastAsia="Calibri" w:hAnsi="Calibri" w:cs="Calibri"/>
          <w:sz w:val="22"/>
          <w:szCs w:val="22"/>
        </w:rPr>
        <w:t>, werden fachgerecht recycelt, um die Rohstoffe wiederzuverwerten. Neben dem</w:t>
      </w:r>
      <w:r>
        <w:rPr>
          <w:rFonts w:ascii="Calibri" w:eastAsia="Calibri" w:hAnsi="Calibri" w:cs="Calibri"/>
          <w:sz w:val="22"/>
          <w:szCs w:val="22"/>
        </w:rPr>
        <w:t xml:space="preserve"> wirtschaftlichen Profit für die Unternehmen werden durch</w:t>
      </w:r>
      <w:r w:rsidR="00FE7A4A">
        <w:rPr>
          <w:rFonts w:ascii="Calibri" w:eastAsia="Calibri" w:hAnsi="Calibri" w:cs="Calibri"/>
          <w:sz w:val="22"/>
          <w:szCs w:val="22"/>
        </w:rPr>
        <w:t xml:space="preserve"> die</w:t>
      </w:r>
      <w:r>
        <w:rPr>
          <w:rFonts w:ascii="Calibri" w:eastAsia="Calibri" w:hAnsi="Calibri" w:cs="Calibri"/>
          <w:sz w:val="22"/>
          <w:szCs w:val="22"/>
        </w:rPr>
        <w:t>se</w:t>
      </w:r>
      <w:r w:rsidR="00FE7A4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Lebensdauerv</w:t>
      </w:r>
      <w:r w:rsidR="00FE7A4A">
        <w:rPr>
          <w:rFonts w:ascii="Calibri" w:eastAsia="Calibri" w:hAnsi="Calibri" w:cs="Calibri"/>
          <w:sz w:val="22"/>
          <w:szCs w:val="22"/>
        </w:rPr>
        <w:t xml:space="preserve">erlängerung von IT-Geräten Ressourcen </w:t>
      </w:r>
      <w:r w:rsidR="00684B5C">
        <w:rPr>
          <w:rFonts w:ascii="Calibri" w:eastAsia="Calibri" w:hAnsi="Calibri" w:cs="Calibri"/>
          <w:sz w:val="22"/>
          <w:szCs w:val="22"/>
        </w:rPr>
        <w:t xml:space="preserve">wie Seltene Erden </w:t>
      </w:r>
      <w:r w:rsidR="00FE7A4A">
        <w:rPr>
          <w:rFonts w:ascii="Calibri" w:eastAsia="Calibri" w:hAnsi="Calibri" w:cs="Calibri"/>
          <w:sz w:val="22"/>
          <w:szCs w:val="22"/>
        </w:rPr>
        <w:t>geschont und Emissionen vermieden.</w:t>
      </w:r>
      <w:r w:rsidR="00124C72">
        <w:rPr>
          <w:rFonts w:ascii="Calibri" w:eastAsia="Calibri" w:hAnsi="Calibri" w:cs="Calibri"/>
          <w:sz w:val="22"/>
          <w:szCs w:val="22"/>
        </w:rPr>
        <w:t xml:space="preserve">  </w:t>
      </w:r>
    </w:p>
    <w:p w14:paraId="02B9F386" w14:textId="2AF6A824" w:rsidR="00844F56" w:rsidRDefault="004276D0" w:rsidP="00D872BB">
      <w:pPr>
        <w:spacing w:after="120"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</w:t>
      </w:r>
      <w:r w:rsidR="000C081C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 Start des Trade-In-Programms </w:t>
      </w:r>
      <w:r w:rsidR="000C081C">
        <w:rPr>
          <w:rFonts w:ascii="Calibri" w:eastAsia="Calibri" w:hAnsi="Calibri" w:cs="Calibri"/>
          <w:sz w:val="22"/>
          <w:szCs w:val="22"/>
        </w:rPr>
        <w:t xml:space="preserve">bewertet Daniel </w:t>
      </w:r>
      <w:proofErr w:type="spellStart"/>
      <w:r w:rsidR="000C081C">
        <w:rPr>
          <w:rFonts w:ascii="Calibri" w:eastAsia="Calibri" w:hAnsi="Calibri" w:cs="Calibri"/>
          <w:sz w:val="22"/>
          <w:szCs w:val="22"/>
        </w:rPr>
        <w:t>Rayer</w:t>
      </w:r>
      <w:proofErr w:type="spellEnd"/>
      <w:r w:rsidR="000C081C">
        <w:rPr>
          <w:rFonts w:ascii="Calibri" w:eastAsia="Calibri" w:hAnsi="Calibri" w:cs="Calibri"/>
          <w:sz w:val="22"/>
          <w:szCs w:val="22"/>
        </w:rPr>
        <w:t xml:space="preserve"> als</w:t>
      </w:r>
      <w:r>
        <w:rPr>
          <w:rFonts w:ascii="Calibri" w:eastAsia="Calibri" w:hAnsi="Calibri" w:cs="Calibri"/>
          <w:sz w:val="22"/>
          <w:szCs w:val="22"/>
        </w:rPr>
        <w:t xml:space="preserve"> vielversprechend: „</w:t>
      </w:r>
      <w:r w:rsidRPr="00DD42FE">
        <w:rPr>
          <w:rFonts w:ascii="Calibri" w:eastAsia="Calibri" w:hAnsi="Calibri" w:cs="Calibri"/>
          <w:sz w:val="22"/>
          <w:szCs w:val="22"/>
        </w:rPr>
        <w:t>In</w:t>
      </w:r>
      <w:r w:rsidR="00D031A0" w:rsidRPr="00DD42FE">
        <w:rPr>
          <w:rFonts w:ascii="Calibri" w:eastAsia="Calibri" w:hAnsi="Calibri" w:cs="Calibri"/>
          <w:sz w:val="22"/>
          <w:szCs w:val="22"/>
        </w:rPr>
        <w:t>nerhalb von</w:t>
      </w:r>
      <w:r w:rsidRPr="00DD42FE">
        <w:rPr>
          <w:rFonts w:ascii="Calibri" w:eastAsia="Calibri" w:hAnsi="Calibri" w:cs="Calibri"/>
          <w:sz w:val="22"/>
          <w:szCs w:val="22"/>
        </w:rPr>
        <w:t xml:space="preserve"> </w:t>
      </w:r>
      <w:r w:rsidR="00DD42FE" w:rsidRPr="00DD42FE">
        <w:rPr>
          <w:rFonts w:ascii="Calibri" w:eastAsia="Calibri" w:hAnsi="Calibri" w:cs="Calibri"/>
          <w:sz w:val="22"/>
          <w:szCs w:val="22"/>
        </w:rPr>
        <w:t>wenigen</w:t>
      </w:r>
      <w:r w:rsidRPr="00DD42FE">
        <w:rPr>
          <w:rFonts w:ascii="Calibri" w:eastAsia="Calibri" w:hAnsi="Calibri" w:cs="Calibri"/>
          <w:sz w:val="22"/>
          <w:szCs w:val="22"/>
        </w:rPr>
        <w:t xml:space="preserve"> Tagen</w:t>
      </w:r>
      <w:r>
        <w:rPr>
          <w:rFonts w:ascii="Calibri" w:eastAsia="Calibri" w:hAnsi="Calibri" w:cs="Calibri"/>
          <w:sz w:val="22"/>
          <w:szCs w:val="22"/>
        </w:rPr>
        <w:t xml:space="preserve"> haben wir bereits 750 Geräte erhalten</w:t>
      </w:r>
      <w:r w:rsidR="00D031A0">
        <w:rPr>
          <w:rFonts w:ascii="Calibri" w:eastAsia="Calibri" w:hAnsi="Calibri" w:cs="Calibri"/>
          <w:sz w:val="22"/>
          <w:szCs w:val="22"/>
        </w:rPr>
        <w:t xml:space="preserve">. </w:t>
      </w:r>
      <w:r w:rsidR="00EF6704">
        <w:rPr>
          <w:rFonts w:ascii="Calibri" w:eastAsia="Calibri" w:hAnsi="Calibri" w:cs="Calibri"/>
          <w:sz w:val="22"/>
          <w:szCs w:val="22"/>
        </w:rPr>
        <w:t>U</w:t>
      </w:r>
      <w:r w:rsidR="00D031A0">
        <w:rPr>
          <w:rFonts w:ascii="Calibri" w:eastAsia="Calibri" w:hAnsi="Calibri" w:cs="Calibri"/>
          <w:sz w:val="22"/>
          <w:szCs w:val="22"/>
        </w:rPr>
        <w:t xml:space="preserve">nser Ansatz, dass </w:t>
      </w:r>
      <w:r w:rsidR="009F45C6">
        <w:rPr>
          <w:rFonts w:ascii="Calibri" w:eastAsia="Calibri" w:hAnsi="Calibri" w:cs="Calibri"/>
          <w:sz w:val="22"/>
          <w:szCs w:val="22"/>
        </w:rPr>
        <w:t xml:space="preserve">sich </w:t>
      </w:r>
      <w:r w:rsidR="00D031A0">
        <w:rPr>
          <w:rFonts w:ascii="Calibri" w:eastAsia="Calibri" w:hAnsi="Calibri" w:cs="Calibri"/>
          <w:sz w:val="22"/>
          <w:szCs w:val="22"/>
        </w:rPr>
        <w:t xml:space="preserve">das Guthaben aus dem Ankauf sowohl für Hardware als auch für Beratungsleistungen einsetzen </w:t>
      </w:r>
      <w:r w:rsidR="009F45C6">
        <w:rPr>
          <w:rFonts w:ascii="Calibri" w:eastAsia="Calibri" w:hAnsi="Calibri" w:cs="Calibri"/>
          <w:sz w:val="22"/>
          <w:szCs w:val="22"/>
        </w:rPr>
        <w:t>lässt</w:t>
      </w:r>
      <w:r w:rsidR="00D031A0">
        <w:rPr>
          <w:rFonts w:ascii="Calibri" w:eastAsia="Calibri" w:hAnsi="Calibri" w:cs="Calibri"/>
          <w:sz w:val="22"/>
          <w:szCs w:val="22"/>
        </w:rPr>
        <w:t xml:space="preserve">, wurde positiv bewertet. </w:t>
      </w:r>
      <w:r w:rsidR="000C081C">
        <w:rPr>
          <w:rFonts w:ascii="Calibri" w:eastAsia="Calibri" w:hAnsi="Calibri" w:cs="Calibri"/>
          <w:sz w:val="22"/>
          <w:szCs w:val="22"/>
        </w:rPr>
        <w:t>Unsere Partner erkennen zunehmend, dass sie</w:t>
      </w:r>
      <w:r w:rsidR="009F45C6">
        <w:rPr>
          <w:rFonts w:ascii="Calibri" w:eastAsia="Calibri" w:hAnsi="Calibri" w:cs="Calibri"/>
          <w:sz w:val="22"/>
          <w:szCs w:val="22"/>
        </w:rPr>
        <w:t xml:space="preserve"> </w:t>
      </w:r>
      <w:r w:rsidR="000C081C">
        <w:rPr>
          <w:rFonts w:ascii="Calibri" w:eastAsia="Calibri" w:hAnsi="Calibri" w:cs="Calibri"/>
          <w:sz w:val="22"/>
          <w:szCs w:val="22"/>
        </w:rPr>
        <w:t>durch ein</w:t>
      </w:r>
      <w:r w:rsidR="00BD7058">
        <w:rPr>
          <w:rFonts w:ascii="Calibri" w:eastAsia="Calibri" w:hAnsi="Calibri" w:cs="Calibri"/>
          <w:sz w:val="22"/>
          <w:szCs w:val="22"/>
        </w:rPr>
        <w:t xml:space="preserve"> nachhaltige</w:t>
      </w:r>
      <w:r w:rsidR="000C081C">
        <w:rPr>
          <w:rFonts w:ascii="Calibri" w:eastAsia="Calibri" w:hAnsi="Calibri" w:cs="Calibri"/>
          <w:sz w:val="22"/>
          <w:szCs w:val="22"/>
        </w:rPr>
        <w:t>s</w:t>
      </w:r>
      <w:r w:rsidR="00BD705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BD7058">
        <w:rPr>
          <w:rFonts w:ascii="Calibri" w:eastAsia="Calibri" w:hAnsi="Calibri" w:cs="Calibri"/>
          <w:sz w:val="22"/>
          <w:szCs w:val="22"/>
        </w:rPr>
        <w:t>Lifecycle</w:t>
      </w:r>
      <w:proofErr w:type="spellEnd"/>
      <w:r w:rsidR="00BD7058">
        <w:rPr>
          <w:rFonts w:ascii="Calibri" w:eastAsia="Calibri" w:hAnsi="Calibri" w:cs="Calibri"/>
          <w:sz w:val="22"/>
          <w:szCs w:val="22"/>
        </w:rPr>
        <w:t xml:space="preserve">-Management </w:t>
      </w:r>
      <w:r w:rsidR="000C081C">
        <w:rPr>
          <w:rFonts w:ascii="Calibri" w:eastAsia="Calibri" w:hAnsi="Calibri" w:cs="Calibri"/>
          <w:sz w:val="22"/>
          <w:szCs w:val="22"/>
        </w:rPr>
        <w:t>ihr</w:t>
      </w:r>
      <w:r w:rsidR="00EF6704">
        <w:rPr>
          <w:rFonts w:ascii="Calibri" w:eastAsia="Calibri" w:hAnsi="Calibri" w:cs="Calibri"/>
          <w:sz w:val="22"/>
          <w:szCs w:val="22"/>
        </w:rPr>
        <w:t xml:space="preserve"> eigenes</w:t>
      </w:r>
      <w:r w:rsidR="000C081C">
        <w:rPr>
          <w:rFonts w:ascii="Calibri" w:eastAsia="Calibri" w:hAnsi="Calibri" w:cs="Calibri"/>
          <w:sz w:val="22"/>
          <w:szCs w:val="22"/>
        </w:rPr>
        <w:t xml:space="preserve"> Business </w:t>
      </w:r>
      <w:r w:rsidR="00EF6704">
        <w:rPr>
          <w:rFonts w:ascii="Calibri" w:eastAsia="Calibri" w:hAnsi="Calibri" w:cs="Calibri"/>
          <w:sz w:val="22"/>
          <w:szCs w:val="22"/>
        </w:rPr>
        <w:t>vorantreibe</w:t>
      </w:r>
      <w:r w:rsidR="000C081C">
        <w:rPr>
          <w:rFonts w:ascii="Calibri" w:eastAsia="Calibri" w:hAnsi="Calibri" w:cs="Calibri"/>
          <w:sz w:val="22"/>
          <w:szCs w:val="22"/>
        </w:rPr>
        <w:t>n können. Dabei unterstützen wir sie gerne.“</w:t>
      </w:r>
    </w:p>
    <w:p w14:paraId="0631437C" w14:textId="77777777" w:rsidR="00D872BB" w:rsidRPr="00D872BB" w:rsidRDefault="00D872B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422DB23" w14:textId="58D4654D" w:rsidR="00684B5C" w:rsidRPr="00D872BB" w:rsidRDefault="00684B5C">
      <w:pPr>
        <w:jc w:val="both"/>
        <w:rPr>
          <w:rFonts w:ascii="Calibri" w:eastAsia="Calibri" w:hAnsi="Calibri" w:cs="Calibri"/>
          <w:sz w:val="22"/>
          <w:szCs w:val="22"/>
        </w:rPr>
      </w:pPr>
      <w:r w:rsidRPr="00D872BB">
        <w:rPr>
          <w:rFonts w:ascii="Calibri" w:eastAsia="Calibri" w:hAnsi="Calibri" w:cs="Calibri"/>
          <w:sz w:val="22"/>
          <w:szCs w:val="22"/>
        </w:rPr>
        <w:t>Weitere Informationen zum Trade In von Desk 7 sind unter folgendem Link abrufbar:</w:t>
      </w:r>
    </w:p>
    <w:p w14:paraId="2D2E4D7B" w14:textId="77777777" w:rsidR="00D872BB" w:rsidRPr="00D872BB" w:rsidRDefault="002F4E91" w:rsidP="00D872BB">
      <w:pPr>
        <w:jc w:val="both"/>
        <w:rPr>
          <w:rStyle w:val="Hyperlink"/>
          <w:rFonts w:ascii="Calibri" w:eastAsia="Calibri" w:hAnsi="Calibri" w:cs="Calibri"/>
          <w:sz w:val="22"/>
          <w:szCs w:val="22"/>
        </w:rPr>
      </w:pPr>
      <w:hyperlink r:id="rId7" w:history="1">
        <w:r w:rsidR="00684B5C" w:rsidRPr="00D872BB">
          <w:rPr>
            <w:rStyle w:val="Hyperlink"/>
            <w:rFonts w:ascii="Calibri" w:eastAsia="Calibri" w:hAnsi="Calibri" w:cs="Calibri"/>
            <w:sz w:val="22"/>
            <w:szCs w:val="22"/>
          </w:rPr>
          <w:t>https://desk7.co</w:t>
        </w:r>
        <w:r w:rsidR="00684B5C" w:rsidRPr="00D872BB">
          <w:rPr>
            <w:rStyle w:val="Hyperlink"/>
            <w:rFonts w:ascii="Calibri" w:eastAsia="Calibri" w:hAnsi="Calibri" w:cs="Calibri"/>
            <w:sz w:val="22"/>
            <w:szCs w:val="22"/>
          </w:rPr>
          <w:t>m</w:t>
        </w:r>
        <w:r w:rsidR="00684B5C" w:rsidRPr="00D872BB">
          <w:rPr>
            <w:rStyle w:val="Hyperlink"/>
            <w:rFonts w:ascii="Calibri" w:eastAsia="Calibri" w:hAnsi="Calibri" w:cs="Calibri"/>
            <w:sz w:val="22"/>
            <w:szCs w:val="22"/>
          </w:rPr>
          <w:t>/tradein</w:t>
        </w:r>
      </w:hyperlink>
    </w:p>
    <w:p w14:paraId="339B57C9" w14:textId="77777777" w:rsidR="00D872BB" w:rsidRPr="00D872BB" w:rsidRDefault="00D872BB" w:rsidP="00D872BB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DBE178B" w14:textId="645F35AF" w:rsidR="00D872BB" w:rsidRPr="00D872BB" w:rsidRDefault="00D872BB" w:rsidP="00D872BB">
      <w:pPr>
        <w:jc w:val="both"/>
        <w:rPr>
          <w:rFonts w:ascii="Calibri" w:eastAsia="Calibri" w:hAnsi="Calibri" w:cs="Calibri"/>
          <w:color w:val="0000FF" w:themeColor="hyperlink"/>
          <w:sz w:val="20"/>
          <w:szCs w:val="20"/>
          <w:u w:val="single"/>
        </w:rPr>
      </w:pPr>
      <w:r w:rsidRPr="00D872BB">
        <w:rPr>
          <w:rFonts w:ascii="Calibri" w:eastAsia="Calibri" w:hAnsi="Calibri" w:cs="Calibri"/>
          <w:b/>
          <w:sz w:val="20"/>
          <w:szCs w:val="20"/>
        </w:rPr>
        <w:t>*Quelle:</w:t>
      </w:r>
    </w:p>
    <w:p w14:paraId="51D94C83" w14:textId="74D040B4" w:rsidR="00D872BB" w:rsidRPr="00D872BB" w:rsidRDefault="00D872BB" w:rsidP="00D872BB">
      <w:pPr>
        <w:jc w:val="both"/>
        <w:rPr>
          <w:rFonts w:ascii="Calibri" w:eastAsia="Calibri" w:hAnsi="Calibri" w:cs="Calibri"/>
          <w:color w:val="0000FF" w:themeColor="hyperlink"/>
          <w:sz w:val="20"/>
          <w:szCs w:val="20"/>
          <w:u w:val="single"/>
        </w:rPr>
      </w:pPr>
      <w:hyperlink r:id="rId8" w:history="1">
        <w:r w:rsidRPr="00D872BB">
          <w:rPr>
            <w:rStyle w:val="Hyperlink"/>
            <w:rFonts w:ascii="Calibri" w:eastAsia="Calibri" w:hAnsi="Calibri" w:cs="Calibri"/>
            <w:b/>
            <w:sz w:val="20"/>
            <w:szCs w:val="20"/>
          </w:rPr>
          <w:t>https://www.bitkom.o</w:t>
        </w:r>
        <w:bookmarkStart w:id="4" w:name="_GoBack"/>
        <w:bookmarkEnd w:id="4"/>
        <w:r w:rsidRPr="00D872BB">
          <w:rPr>
            <w:rStyle w:val="Hyperlink"/>
            <w:rFonts w:ascii="Calibri" w:eastAsia="Calibri" w:hAnsi="Calibri" w:cs="Calibri"/>
            <w:b/>
            <w:sz w:val="20"/>
            <w:szCs w:val="20"/>
          </w:rPr>
          <w:t>r</w:t>
        </w:r>
        <w:r w:rsidRPr="00D872BB">
          <w:rPr>
            <w:rStyle w:val="Hyperlink"/>
            <w:rFonts w:ascii="Calibri" w:eastAsia="Calibri" w:hAnsi="Calibri" w:cs="Calibri"/>
            <w:b/>
            <w:sz w:val="20"/>
            <w:szCs w:val="20"/>
          </w:rPr>
          <w:t>g/Presse/Presseinformation/Deutsche-horten-195-Millionen-Alt-Handys-Zahl-sinkt</w:t>
        </w:r>
      </w:hyperlink>
    </w:p>
    <w:p w14:paraId="2BDC3488" w14:textId="77777777" w:rsidR="00D872BB" w:rsidRDefault="00D872BB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15E3B27" w14:textId="77777777" w:rsidR="009B0C75" w:rsidRPr="009B0C75" w:rsidRDefault="009B0C75" w:rsidP="009B0C75">
      <w:pPr>
        <w:jc w:val="both"/>
        <w:rPr>
          <w:rFonts w:ascii="Calibri" w:eastAsia="Calibri" w:hAnsi="Calibri" w:cs="Calibri"/>
          <w:b/>
          <w:sz w:val="20"/>
          <w:szCs w:val="20"/>
        </w:rPr>
      </w:pPr>
      <w:r w:rsidRPr="009B0C75">
        <w:rPr>
          <w:rFonts w:ascii="Calibri" w:eastAsia="Calibri" w:hAnsi="Calibri" w:cs="Calibri"/>
          <w:b/>
          <w:sz w:val="20"/>
          <w:szCs w:val="20"/>
        </w:rPr>
        <w:t>Über DESK7</w:t>
      </w:r>
    </w:p>
    <w:p w14:paraId="27102F3F" w14:textId="77777777" w:rsidR="009B0C75" w:rsidRPr="009B0C75" w:rsidRDefault="009B0C75" w:rsidP="009B0C75">
      <w:pPr>
        <w:jc w:val="both"/>
        <w:rPr>
          <w:rFonts w:ascii="Calibri" w:eastAsia="Calibri" w:hAnsi="Calibri" w:cs="Calibri"/>
          <w:sz w:val="20"/>
          <w:szCs w:val="20"/>
        </w:rPr>
      </w:pPr>
      <w:r w:rsidRPr="009B0C75">
        <w:rPr>
          <w:rFonts w:ascii="Calibri" w:eastAsia="Calibri" w:hAnsi="Calibri" w:cs="Calibri"/>
          <w:sz w:val="20"/>
          <w:szCs w:val="20"/>
        </w:rPr>
        <w:t xml:space="preserve">Desk7 ist IT-Systemintegrator und IT-Serviceprovider mit den Schwerpunkten Apple und Microsoft </w:t>
      </w:r>
      <w:proofErr w:type="spellStart"/>
      <w:r w:rsidRPr="009B0C75">
        <w:rPr>
          <w:rFonts w:ascii="Calibri" w:eastAsia="Calibri" w:hAnsi="Calibri" w:cs="Calibri"/>
          <w:sz w:val="20"/>
          <w:szCs w:val="20"/>
        </w:rPr>
        <w:t>Workplace</w:t>
      </w:r>
      <w:proofErr w:type="spellEnd"/>
      <w:r w:rsidRPr="009B0C75">
        <w:rPr>
          <w:rFonts w:ascii="Calibri" w:eastAsia="Calibri" w:hAnsi="Calibri" w:cs="Calibri"/>
          <w:sz w:val="20"/>
          <w:szCs w:val="20"/>
        </w:rPr>
        <w:t xml:space="preserve">, Cloud </w:t>
      </w:r>
      <w:proofErr w:type="spellStart"/>
      <w:r w:rsidRPr="009B0C75">
        <w:rPr>
          <w:rFonts w:ascii="Calibri" w:eastAsia="Calibri" w:hAnsi="Calibri" w:cs="Calibri"/>
          <w:sz w:val="20"/>
          <w:szCs w:val="20"/>
        </w:rPr>
        <w:t>Collaboration</w:t>
      </w:r>
      <w:proofErr w:type="spellEnd"/>
      <w:r w:rsidRPr="009B0C75">
        <w:rPr>
          <w:rFonts w:ascii="Calibri" w:eastAsia="Calibri" w:hAnsi="Calibri" w:cs="Calibri"/>
          <w:sz w:val="20"/>
          <w:szCs w:val="20"/>
        </w:rPr>
        <w:t xml:space="preserve"> sowie Netzwerktechnologie und Sicherheit. Desk7 adressiert im Wesentlichen den Mittelstand und Start-ups. Zu den Kunden gehören u.a. Anbieter aus Gastronomie, Gesundheitswesen, Kreativwirtschaft, Mobilität, Mode, Versicherungswesen und Weiterbildung. Hauptsitz ist Hamburg. Desk7 ist ein Unternehmen der BYTECLUB-Gruppe. </w:t>
      </w:r>
    </w:p>
    <w:p w14:paraId="32F142D4" w14:textId="77777777" w:rsidR="009B0C75" w:rsidRPr="009B0C75" w:rsidRDefault="009B0C75" w:rsidP="009B0C75">
      <w:pPr>
        <w:jc w:val="both"/>
        <w:rPr>
          <w:rFonts w:ascii="Calibri" w:eastAsia="Calibri" w:hAnsi="Calibri" w:cs="Calibri"/>
          <w:sz w:val="20"/>
          <w:szCs w:val="20"/>
          <w:u w:val="single"/>
        </w:rPr>
      </w:pPr>
      <w:r w:rsidRPr="009B0C75">
        <w:rPr>
          <w:rFonts w:ascii="Calibri" w:eastAsia="Calibri" w:hAnsi="Calibri" w:cs="Calibri"/>
          <w:sz w:val="20"/>
          <w:szCs w:val="20"/>
        </w:rPr>
        <w:t xml:space="preserve">Weitere Informationen sind unter folgendem Link abrufbar: </w:t>
      </w:r>
      <w:hyperlink r:id="rId9" w:history="1">
        <w:r w:rsidRPr="009B0C75">
          <w:rPr>
            <w:rStyle w:val="Hyperlink"/>
            <w:rFonts w:ascii="Calibri" w:eastAsia="Calibri" w:hAnsi="Calibri" w:cs="Calibri"/>
            <w:sz w:val="20"/>
            <w:szCs w:val="20"/>
          </w:rPr>
          <w:t>https://desk7.com/</w:t>
        </w:r>
      </w:hyperlink>
    </w:p>
    <w:p w14:paraId="2C91BDAC" w14:textId="77777777" w:rsidR="000C702C" w:rsidRDefault="000C702C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4C066DC8" w14:textId="77777777" w:rsidR="00ED781D" w:rsidRDefault="00ED781D" w:rsidP="00ED781D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Über den BYTECLUB</w:t>
      </w:r>
    </w:p>
    <w:p w14:paraId="75BF7E96" w14:textId="204FA4D9" w:rsidR="00EC47F3" w:rsidRPr="002166D4" w:rsidRDefault="00EC47F3" w:rsidP="00EC47F3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Die </w:t>
      </w:r>
      <w:proofErr w:type="spellStart"/>
      <w:r>
        <w:rPr>
          <w:rFonts w:ascii="Calibri" w:eastAsia="Calibri" w:hAnsi="Calibri" w:cs="Calibri"/>
          <w:sz w:val="20"/>
          <w:szCs w:val="20"/>
        </w:rPr>
        <w:t>Byteclub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GmbH ist eine Holding, die 2017 aus der Fusion zwischen der </w:t>
      </w:r>
      <w:proofErr w:type="spellStart"/>
      <w:r>
        <w:rPr>
          <w:rFonts w:ascii="Calibri" w:eastAsia="Calibri" w:hAnsi="Calibri" w:cs="Calibri"/>
          <w:sz w:val="20"/>
          <w:szCs w:val="20"/>
        </w:rPr>
        <w:t>Comspot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GmbH und der </w:t>
      </w:r>
      <w:proofErr w:type="spellStart"/>
      <w:r>
        <w:rPr>
          <w:rFonts w:ascii="Calibri" w:eastAsia="Calibri" w:hAnsi="Calibri" w:cs="Calibri"/>
          <w:sz w:val="20"/>
          <w:szCs w:val="20"/>
        </w:rPr>
        <w:t>Telcoland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GmbH hervorgegangen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ist. Mit </w:t>
      </w:r>
      <w:proofErr w:type="spellStart"/>
      <w:r>
        <w:rPr>
          <w:rFonts w:ascii="Calibri" w:eastAsia="Calibri" w:hAnsi="Calibri" w:cs="Calibri"/>
          <w:sz w:val="20"/>
          <w:szCs w:val="20"/>
        </w:rPr>
        <w:t>Comspot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Comspot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Repair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Telcoland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Mobilfunk, CPN, </w:t>
      </w:r>
      <w:r w:rsidRPr="00927D97">
        <w:rPr>
          <w:rFonts w:ascii="Calibri" w:eastAsia="Calibri" w:hAnsi="Calibri" w:cs="Calibri"/>
          <w:sz w:val="20"/>
          <w:szCs w:val="20"/>
        </w:rPr>
        <w:t xml:space="preserve">Smart Support, Desk7,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Shifter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Attend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 IT Services, F</w:t>
      </w:r>
      <w:r>
        <w:rPr>
          <w:rFonts w:ascii="Calibri" w:eastAsia="Calibri" w:hAnsi="Calibri" w:cs="Calibri"/>
          <w:sz w:val="20"/>
          <w:szCs w:val="20"/>
        </w:rPr>
        <w:t>LS</w:t>
      </w:r>
      <w:r w:rsidRPr="00927D97"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Flötotto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 xml:space="preserve"> CZ und Mission Five gehören aktuell insgesamt zehn starke Eigenmarken und Beteiligungen zum </w:t>
      </w:r>
      <w:proofErr w:type="spellStart"/>
      <w:r w:rsidRPr="00927D97">
        <w:rPr>
          <w:rFonts w:ascii="Calibri" w:eastAsia="Calibri" w:hAnsi="Calibri" w:cs="Calibri"/>
          <w:sz w:val="20"/>
          <w:szCs w:val="20"/>
        </w:rPr>
        <w:t>Byteclub</w:t>
      </w:r>
      <w:proofErr w:type="spellEnd"/>
      <w:r w:rsidRPr="00927D97">
        <w:rPr>
          <w:rFonts w:ascii="Calibri" w:eastAsia="Calibri" w:hAnsi="Calibri" w:cs="Calibri"/>
          <w:sz w:val="20"/>
          <w:szCs w:val="20"/>
        </w:rPr>
        <w:t>. Damit deckt die Unternehmensgruppe an über 50 Standorten sämtliche Produkte und Dienstleistungen für alle IT-Bereiche ab. Der Fokus der einzelnen Marken liegt auf Bereichen wie IT-Solutions, IT-Network, Consulting, Commerce, Marketing oder</w:t>
      </w:r>
      <w:r>
        <w:rPr>
          <w:rFonts w:ascii="Calibri" w:eastAsia="Calibri" w:hAnsi="Calibri" w:cs="Calibri"/>
          <w:sz w:val="20"/>
          <w:szCs w:val="20"/>
        </w:rPr>
        <w:t xml:space="preserve"> Support und </w:t>
      </w:r>
      <w:proofErr w:type="spellStart"/>
      <w:r>
        <w:rPr>
          <w:rFonts w:ascii="Calibri" w:eastAsia="Calibri" w:hAnsi="Calibri" w:cs="Calibri"/>
          <w:sz w:val="20"/>
          <w:szCs w:val="20"/>
        </w:rPr>
        <w:t>Repair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Gewerbliche </w:t>
      </w:r>
      <w:proofErr w:type="spellStart"/>
      <w:r>
        <w:rPr>
          <w:rFonts w:ascii="Calibri" w:eastAsia="Calibri" w:hAnsi="Calibri" w:cs="Calibri"/>
          <w:sz w:val="20"/>
          <w:szCs w:val="20"/>
        </w:rPr>
        <w:t>Grosskunden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mittelständische und kleine Unternehmen oder private Endverbraucher werden dabei mit der entsprechenden Marke adressiert. Die Geschäftsführung des Byteclubs setzt sich aus Michael </w:t>
      </w:r>
      <w:proofErr w:type="spellStart"/>
      <w:r>
        <w:rPr>
          <w:rFonts w:ascii="Calibri" w:eastAsia="Calibri" w:hAnsi="Calibri" w:cs="Calibri"/>
          <w:sz w:val="20"/>
          <w:szCs w:val="20"/>
        </w:rPr>
        <w:t>Hencke</w:t>
      </w:r>
      <w:proofErr w:type="spellEnd"/>
      <w:r>
        <w:rPr>
          <w:rFonts w:ascii="Calibri" w:eastAsia="Calibri" w:hAnsi="Calibri" w:cs="Calibri"/>
          <w:sz w:val="20"/>
          <w:szCs w:val="20"/>
        </w:rPr>
        <w:t>, Mathias Harms und Max Eggert zusammen, Firmensitz ist Hamburg.</w:t>
      </w:r>
    </w:p>
    <w:p w14:paraId="1203B4AA" w14:textId="70227A6C" w:rsidR="00C91FF4" w:rsidRDefault="00C91FF4" w:rsidP="00EC47F3">
      <w:pPr>
        <w:jc w:val="both"/>
        <w:rPr>
          <w:rFonts w:ascii="Calibri" w:eastAsia="Calibri" w:hAnsi="Calibri" w:cs="Calibri"/>
          <w:sz w:val="20"/>
          <w:szCs w:val="20"/>
        </w:rPr>
      </w:pPr>
    </w:p>
    <w:sectPr w:rsidR="00C91FF4">
      <w:headerReference w:type="default" r:id="rId10"/>
      <w:footerReference w:type="even" r:id="rId11"/>
      <w:footerReference w:type="default" r:id="rId12"/>
      <w:pgSz w:w="11907" w:h="16840"/>
      <w:pgMar w:top="2223" w:right="3685" w:bottom="1135" w:left="1134" w:header="426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BAB1DE" w16cex:dateUtc="2025-04-14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17CDF" w14:textId="77777777" w:rsidR="002F4E91" w:rsidRDefault="002F4E91">
      <w:r>
        <w:separator/>
      </w:r>
    </w:p>
  </w:endnote>
  <w:endnote w:type="continuationSeparator" w:id="0">
    <w:p w14:paraId="76874B92" w14:textId="77777777" w:rsidR="002F4E91" w:rsidRDefault="002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D3E79" w14:textId="77777777" w:rsidR="00891222" w:rsidRDefault="001C0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3228970" w14:textId="77777777" w:rsidR="00891222" w:rsidRDefault="008912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242E4" w14:textId="77777777" w:rsidR="00891222" w:rsidRDefault="001C0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B5899">
      <w:rPr>
        <w:noProof/>
        <w:color w:val="000000"/>
      </w:rPr>
      <w:t>1</w:t>
    </w:r>
    <w:r>
      <w:rPr>
        <w:color w:val="000000"/>
      </w:rPr>
      <w:fldChar w:fldCharType="end"/>
    </w:r>
  </w:p>
  <w:p w14:paraId="16CD1945" w14:textId="77777777" w:rsidR="00891222" w:rsidRDefault="001C09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00"/>
      </w:tabs>
      <w:ind w:right="360"/>
      <w:rPr>
        <w:rFonts w:ascii="Gill Sans" w:eastAsia="Gill Sans" w:hAnsi="Gill Sans" w:cs="Gill Sans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32153F" wp14:editId="35660D85">
              <wp:simplePos x="0" y="0"/>
              <wp:positionH relativeFrom="column">
                <wp:posOffset>4876800</wp:posOffset>
              </wp:positionH>
              <wp:positionV relativeFrom="paragraph">
                <wp:posOffset>-2438399</wp:posOffset>
              </wp:positionV>
              <wp:extent cx="1821180" cy="2295525"/>
              <wp:effectExtent l="0" t="0" r="0" b="0"/>
              <wp:wrapSquare wrapText="bothSides" distT="0" distB="0" distL="114300" distR="114300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40173" y="2637000"/>
                        <a:ext cx="1811655" cy="22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17611" w14:textId="77777777" w:rsidR="00891222" w:rsidRDefault="001C09E3">
                          <w:pPr>
                            <w:spacing w:line="200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br/>
                          </w:r>
                        </w:p>
                        <w:p w14:paraId="49BB4058" w14:textId="335D8AC7" w:rsidR="00891222" w:rsidRDefault="00391609">
                          <w:pPr>
                            <w:spacing w:line="200" w:lineRule="auto"/>
                            <w:ind w:left="-141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  </w:t>
                          </w:r>
                          <w:r w:rsidR="001C09E3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Kontakt Presse/Medien</w:t>
                          </w:r>
                        </w:p>
                        <w:p w14:paraId="2FA04577" w14:textId="77777777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Weinholz Kommunikation</w:t>
                          </w:r>
                        </w:p>
                        <w:p w14:paraId="3295A360" w14:textId="77777777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Andrea Weinholz</w:t>
                          </w:r>
                        </w:p>
                        <w:p w14:paraId="31A955BE" w14:textId="48BA9F13" w:rsidR="00891222" w:rsidRDefault="003A42DF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Zieglerstr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. 50</w:t>
                          </w:r>
                        </w:p>
                        <w:p w14:paraId="484B38E2" w14:textId="243D7F98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81</w:t>
                          </w:r>
                          <w:r w:rsidR="003A42DF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739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 München</w:t>
                          </w:r>
                        </w:p>
                        <w:p w14:paraId="08D20E4C" w14:textId="6DABE54F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Tel.: +49 </w:t>
                          </w:r>
                          <w:r w:rsidR="003A42DF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151 188 09 288</w:t>
                          </w:r>
                        </w:p>
                        <w:p w14:paraId="7D7B2510" w14:textId="179B27CD" w:rsidR="00891222" w:rsidRDefault="001C09E3">
                          <w:pPr>
                            <w:spacing w:line="20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andrea@weinholz.</w:t>
                          </w:r>
                          <w:r w:rsidR="003A42DF"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org</w:t>
                          </w:r>
                        </w:p>
                        <w:p w14:paraId="7849E480" w14:textId="77777777" w:rsidR="00891222" w:rsidRDefault="00891222">
                          <w:pPr>
                            <w:spacing w:line="311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6D32153F" id="Rechteck 1" o:spid="_x0000_s1026" style="position:absolute;margin-left:384pt;margin-top:-192pt;width:143.4pt;height:180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" filled="f" stroked="f">
              <v:textbox inset="2.53958mm,2.53958mm,2.53958mm,2.53958mm">
                <w:txbxContent>
                  <w:p w14:paraId="27217611" w14:textId="77777777" w:rsidR="00891222" w:rsidRDefault="001C09E3">
                    <w:pPr>
                      <w:spacing w:line="200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br/>
                    </w:r>
                  </w:p>
                  <w:p w14:paraId="49BB4058" w14:textId="335D8AC7" w:rsidR="00891222" w:rsidRDefault="00391609">
                    <w:pPr>
                      <w:spacing w:line="200" w:lineRule="auto"/>
                      <w:ind w:left="-141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  </w:t>
                    </w:r>
                    <w:r w:rsidR="001C09E3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Kontakt Presse/Medien</w:t>
                    </w:r>
                  </w:p>
                  <w:p w14:paraId="2FA04577" w14:textId="77777777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Weinholz Kommunikation</w:t>
                    </w:r>
                  </w:p>
                  <w:p w14:paraId="3295A360" w14:textId="77777777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Andrea Weinholz</w:t>
                    </w:r>
                  </w:p>
                  <w:p w14:paraId="31A955BE" w14:textId="48BA9F13" w:rsidR="00891222" w:rsidRDefault="003A42DF">
                    <w:pPr>
                      <w:spacing w:line="200" w:lineRule="auto"/>
                      <w:jc w:val="both"/>
                      <w:textDirection w:val="btLr"/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Zieglerstr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. 50</w:t>
                    </w:r>
                  </w:p>
                  <w:p w14:paraId="484B38E2" w14:textId="243D7F98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81</w:t>
                    </w:r>
                    <w:r w:rsidR="003A42DF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739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 München</w:t>
                    </w:r>
                  </w:p>
                  <w:p w14:paraId="08D20E4C" w14:textId="6DABE54F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Tel.: +49 </w:t>
                    </w:r>
                    <w:r w:rsidR="003A42DF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151 188 09 288</w:t>
                    </w:r>
                  </w:p>
                  <w:p w14:paraId="7D7B2510" w14:textId="179B27CD" w:rsidR="00891222" w:rsidRDefault="001C09E3">
                    <w:pPr>
                      <w:spacing w:line="200" w:lineRule="auto"/>
                      <w:jc w:val="both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andrea@weinholz.</w:t>
                    </w:r>
                    <w:r w:rsidR="003A42DF"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org</w:t>
                    </w:r>
                  </w:p>
                  <w:p w14:paraId="7849E480" w14:textId="77777777" w:rsidR="00891222" w:rsidRDefault="00891222">
                    <w:pPr>
                      <w:spacing w:line="311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885D7" w14:textId="77777777" w:rsidR="002F4E91" w:rsidRDefault="002F4E91">
      <w:r>
        <w:separator/>
      </w:r>
    </w:p>
  </w:footnote>
  <w:footnote w:type="continuationSeparator" w:id="0">
    <w:p w14:paraId="3B2CB0BC" w14:textId="77777777" w:rsidR="002F4E91" w:rsidRDefault="002F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35972" w14:textId="77777777" w:rsidR="00891222" w:rsidRDefault="001C09E3">
    <w:pPr>
      <w:ind w:right="-3022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noProof/>
        <w:sz w:val="36"/>
        <w:szCs w:val="36"/>
      </w:rPr>
      <w:drawing>
        <wp:inline distT="0" distB="0" distL="0" distR="0" wp14:anchorId="6CE804EB" wp14:editId="5738FCE5">
          <wp:extent cx="842903" cy="975360"/>
          <wp:effectExtent l="0" t="0" r="0" b="254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903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CB581B" w14:textId="6EDB97A2" w:rsidR="00891222" w:rsidRDefault="001C09E3">
    <w:pPr>
      <w:ind w:right="-3022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Pressemitteilung</w:t>
    </w:r>
    <w:r w:rsidR="004365CE">
      <w:rPr>
        <w:rFonts w:ascii="Calibri" w:eastAsia="Calibri" w:hAnsi="Calibri" w:cs="Calibri"/>
        <w:b/>
        <w:sz w:val="36"/>
        <w:szCs w:val="36"/>
      </w:rPr>
      <w:t xml:space="preserve"> BYTECLUB</w:t>
    </w:r>
  </w:p>
  <w:p w14:paraId="09000104" w14:textId="77777777" w:rsidR="00891222" w:rsidRDefault="00891222">
    <w:pPr>
      <w:ind w:right="-3022"/>
      <w:rPr>
        <w:rFonts w:ascii="Calibri" w:eastAsia="Calibri" w:hAnsi="Calibri" w:cs="Calibr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C4FA8"/>
    <w:multiLevelType w:val="hybridMultilevel"/>
    <w:tmpl w:val="716A6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AE7"/>
    <w:multiLevelType w:val="hybridMultilevel"/>
    <w:tmpl w:val="C8EEE838"/>
    <w:lvl w:ilvl="0" w:tplc="DBAA9EB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15BB"/>
    <w:multiLevelType w:val="hybridMultilevel"/>
    <w:tmpl w:val="C096B710"/>
    <w:lvl w:ilvl="0" w:tplc="71961EA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376A2"/>
    <w:multiLevelType w:val="hybridMultilevel"/>
    <w:tmpl w:val="71AC4AC4"/>
    <w:lvl w:ilvl="0" w:tplc="63A0832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auto"/>
        <w:sz w:val="20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96E03"/>
    <w:multiLevelType w:val="hybridMultilevel"/>
    <w:tmpl w:val="7D443B62"/>
    <w:lvl w:ilvl="0" w:tplc="5B9278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E59C0"/>
    <w:multiLevelType w:val="hybridMultilevel"/>
    <w:tmpl w:val="08C4BDC0"/>
    <w:lvl w:ilvl="0" w:tplc="0F08243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22"/>
    <w:rsid w:val="00010940"/>
    <w:rsid w:val="00012839"/>
    <w:rsid w:val="00016D4B"/>
    <w:rsid w:val="00021440"/>
    <w:rsid w:val="00022C2A"/>
    <w:rsid w:val="00024804"/>
    <w:rsid w:val="00024FC0"/>
    <w:rsid w:val="0003323A"/>
    <w:rsid w:val="00035273"/>
    <w:rsid w:val="00045528"/>
    <w:rsid w:val="000476DB"/>
    <w:rsid w:val="00063033"/>
    <w:rsid w:val="00065A8E"/>
    <w:rsid w:val="00072EBE"/>
    <w:rsid w:val="000775A2"/>
    <w:rsid w:val="000828FD"/>
    <w:rsid w:val="00083C9D"/>
    <w:rsid w:val="00090306"/>
    <w:rsid w:val="000A1E04"/>
    <w:rsid w:val="000A7528"/>
    <w:rsid w:val="000B3267"/>
    <w:rsid w:val="000C081C"/>
    <w:rsid w:val="000C0C5F"/>
    <w:rsid w:val="000C3A73"/>
    <w:rsid w:val="000C57C0"/>
    <w:rsid w:val="000C702C"/>
    <w:rsid w:val="000D0D21"/>
    <w:rsid w:val="000D40F4"/>
    <w:rsid w:val="000E1A6F"/>
    <w:rsid w:val="000E2973"/>
    <w:rsid w:val="000F2B4F"/>
    <w:rsid w:val="000F406B"/>
    <w:rsid w:val="000F78D6"/>
    <w:rsid w:val="00101FB8"/>
    <w:rsid w:val="001033A5"/>
    <w:rsid w:val="00123729"/>
    <w:rsid w:val="00124185"/>
    <w:rsid w:val="00124C72"/>
    <w:rsid w:val="00136ECC"/>
    <w:rsid w:val="001373B2"/>
    <w:rsid w:val="00156BD8"/>
    <w:rsid w:val="00160739"/>
    <w:rsid w:val="0017284C"/>
    <w:rsid w:val="0017537C"/>
    <w:rsid w:val="001837F8"/>
    <w:rsid w:val="0018389D"/>
    <w:rsid w:val="00190AC8"/>
    <w:rsid w:val="00194F42"/>
    <w:rsid w:val="0019755E"/>
    <w:rsid w:val="001B4FB9"/>
    <w:rsid w:val="001B7D1C"/>
    <w:rsid w:val="001C09E3"/>
    <w:rsid w:val="001C122C"/>
    <w:rsid w:val="001C5122"/>
    <w:rsid w:val="001C78BA"/>
    <w:rsid w:val="001D24BE"/>
    <w:rsid w:val="001E04E3"/>
    <w:rsid w:val="001E080D"/>
    <w:rsid w:val="001E61F8"/>
    <w:rsid w:val="001E7164"/>
    <w:rsid w:val="001E7853"/>
    <w:rsid w:val="001F018E"/>
    <w:rsid w:val="001F265C"/>
    <w:rsid w:val="001F4587"/>
    <w:rsid w:val="001F50B6"/>
    <w:rsid w:val="001F735F"/>
    <w:rsid w:val="001F73A0"/>
    <w:rsid w:val="00200400"/>
    <w:rsid w:val="0020363C"/>
    <w:rsid w:val="00207A73"/>
    <w:rsid w:val="00212421"/>
    <w:rsid w:val="00214589"/>
    <w:rsid w:val="00215F84"/>
    <w:rsid w:val="002200B4"/>
    <w:rsid w:val="0022127C"/>
    <w:rsid w:val="0022249C"/>
    <w:rsid w:val="00224B69"/>
    <w:rsid w:val="00224E94"/>
    <w:rsid w:val="00230DEA"/>
    <w:rsid w:val="002360AF"/>
    <w:rsid w:val="00241449"/>
    <w:rsid w:val="00241537"/>
    <w:rsid w:val="002459ED"/>
    <w:rsid w:val="0025274F"/>
    <w:rsid w:val="00262455"/>
    <w:rsid w:val="002643DE"/>
    <w:rsid w:val="002736C9"/>
    <w:rsid w:val="00274F6C"/>
    <w:rsid w:val="002764CE"/>
    <w:rsid w:val="00276F98"/>
    <w:rsid w:val="002817BE"/>
    <w:rsid w:val="00285C1F"/>
    <w:rsid w:val="0029174D"/>
    <w:rsid w:val="002A2F22"/>
    <w:rsid w:val="002B5899"/>
    <w:rsid w:val="002C1901"/>
    <w:rsid w:val="002C26EC"/>
    <w:rsid w:val="002C30FB"/>
    <w:rsid w:val="002C3AA5"/>
    <w:rsid w:val="002C3C02"/>
    <w:rsid w:val="002C4415"/>
    <w:rsid w:val="002D0640"/>
    <w:rsid w:val="002D0854"/>
    <w:rsid w:val="002D247E"/>
    <w:rsid w:val="002D30E6"/>
    <w:rsid w:val="002D3234"/>
    <w:rsid w:val="002E1A20"/>
    <w:rsid w:val="002E3C4A"/>
    <w:rsid w:val="002F3DA2"/>
    <w:rsid w:val="002F4E91"/>
    <w:rsid w:val="002F635F"/>
    <w:rsid w:val="00303395"/>
    <w:rsid w:val="003073C4"/>
    <w:rsid w:val="00312865"/>
    <w:rsid w:val="00313E80"/>
    <w:rsid w:val="00317754"/>
    <w:rsid w:val="0032012E"/>
    <w:rsid w:val="00324D4D"/>
    <w:rsid w:val="00336721"/>
    <w:rsid w:val="003374AD"/>
    <w:rsid w:val="00343FA4"/>
    <w:rsid w:val="003475C1"/>
    <w:rsid w:val="003503B8"/>
    <w:rsid w:val="00353508"/>
    <w:rsid w:val="003670F0"/>
    <w:rsid w:val="00367896"/>
    <w:rsid w:val="0037029E"/>
    <w:rsid w:val="003726A8"/>
    <w:rsid w:val="00382501"/>
    <w:rsid w:val="00383222"/>
    <w:rsid w:val="00385D63"/>
    <w:rsid w:val="00387293"/>
    <w:rsid w:val="00391609"/>
    <w:rsid w:val="00397464"/>
    <w:rsid w:val="003A42DF"/>
    <w:rsid w:val="003A4E0F"/>
    <w:rsid w:val="003B39CB"/>
    <w:rsid w:val="003B3AF4"/>
    <w:rsid w:val="003B49EB"/>
    <w:rsid w:val="003C621E"/>
    <w:rsid w:val="003D629D"/>
    <w:rsid w:val="003D7F9A"/>
    <w:rsid w:val="003E308E"/>
    <w:rsid w:val="003E3F8F"/>
    <w:rsid w:val="003F07E7"/>
    <w:rsid w:val="003F5F89"/>
    <w:rsid w:val="00400677"/>
    <w:rsid w:val="0040124F"/>
    <w:rsid w:val="00406245"/>
    <w:rsid w:val="00425634"/>
    <w:rsid w:val="004276D0"/>
    <w:rsid w:val="00435592"/>
    <w:rsid w:val="004365CE"/>
    <w:rsid w:val="004419C8"/>
    <w:rsid w:val="00443CEB"/>
    <w:rsid w:val="00444E56"/>
    <w:rsid w:val="00446182"/>
    <w:rsid w:val="004530C5"/>
    <w:rsid w:val="00454291"/>
    <w:rsid w:val="004552EB"/>
    <w:rsid w:val="00461FAA"/>
    <w:rsid w:val="004644C0"/>
    <w:rsid w:val="004670A4"/>
    <w:rsid w:val="00470E18"/>
    <w:rsid w:val="00473E98"/>
    <w:rsid w:val="00474685"/>
    <w:rsid w:val="00481297"/>
    <w:rsid w:val="00486432"/>
    <w:rsid w:val="00486E6F"/>
    <w:rsid w:val="00491066"/>
    <w:rsid w:val="004926B9"/>
    <w:rsid w:val="004964EF"/>
    <w:rsid w:val="0049712B"/>
    <w:rsid w:val="004A1E80"/>
    <w:rsid w:val="004B10C8"/>
    <w:rsid w:val="004B5B97"/>
    <w:rsid w:val="004C0270"/>
    <w:rsid w:val="004C0CAE"/>
    <w:rsid w:val="004C14F1"/>
    <w:rsid w:val="004D0CE0"/>
    <w:rsid w:val="004D25D2"/>
    <w:rsid w:val="004E1EA7"/>
    <w:rsid w:val="004F1E02"/>
    <w:rsid w:val="004F63A6"/>
    <w:rsid w:val="004F63E2"/>
    <w:rsid w:val="004F7CB2"/>
    <w:rsid w:val="00507A0E"/>
    <w:rsid w:val="005107EB"/>
    <w:rsid w:val="005143C3"/>
    <w:rsid w:val="00522C63"/>
    <w:rsid w:val="00542AB9"/>
    <w:rsid w:val="0054552D"/>
    <w:rsid w:val="00550DEE"/>
    <w:rsid w:val="00562D81"/>
    <w:rsid w:val="005650D8"/>
    <w:rsid w:val="00573539"/>
    <w:rsid w:val="0058101A"/>
    <w:rsid w:val="0058455E"/>
    <w:rsid w:val="00586DA9"/>
    <w:rsid w:val="0058757A"/>
    <w:rsid w:val="00592026"/>
    <w:rsid w:val="0059549F"/>
    <w:rsid w:val="00597DE4"/>
    <w:rsid w:val="005A0DDE"/>
    <w:rsid w:val="005A3220"/>
    <w:rsid w:val="005C5F58"/>
    <w:rsid w:val="005C6D53"/>
    <w:rsid w:val="005D0B95"/>
    <w:rsid w:val="005E674E"/>
    <w:rsid w:val="005F66F6"/>
    <w:rsid w:val="0061236C"/>
    <w:rsid w:val="006126E2"/>
    <w:rsid w:val="00622202"/>
    <w:rsid w:val="00622C76"/>
    <w:rsid w:val="00633E17"/>
    <w:rsid w:val="006424E4"/>
    <w:rsid w:val="00645188"/>
    <w:rsid w:val="00647B58"/>
    <w:rsid w:val="006512FC"/>
    <w:rsid w:val="0065134B"/>
    <w:rsid w:val="006514E4"/>
    <w:rsid w:val="00653687"/>
    <w:rsid w:val="0065401E"/>
    <w:rsid w:val="00663393"/>
    <w:rsid w:val="00667734"/>
    <w:rsid w:val="006738CC"/>
    <w:rsid w:val="00675F55"/>
    <w:rsid w:val="00684B5C"/>
    <w:rsid w:val="00686C25"/>
    <w:rsid w:val="00690944"/>
    <w:rsid w:val="006917DE"/>
    <w:rsid w:val="006B0477"/>
    <w:rsid w:val="006B2773"/>
    <w:rsid w:val="006C275A"/>
    <w:rsid w:val="006C2B62"/>
    <w:rsid w:val="006C5C4C"/>
    <w:rsid w:val="006E625A"/>
    <w:rsid w:val="006F05CE"/>
    <w:rsid w:val="006F33FF"/>
    <w:rsid w:val="006F4AF2"/>
    <w:rsid w:val="007022AA"/>
    <w:rsid w:val="00710CAC"/>
    <w:rsid w:val="0071516D"/>
    <w:rsid w:val="00717F60"/>
    <w:rsid w:val="00723AC2"/>
    <w:rsid w:val="007338A3"/>
    <w:rsid w:val="00733C82"/>
    <w:rsid w:val="00734688"/>
    <w:rsid w:val="00737375"/>
    <w:rsid w:val="00746DF3"/>
    <w:rsid w:val="00746EC2"/>
    <w:rsid w:val="00755E3C"/>
    <w:rsid w:val="00760C9D"/>
    <w:rsid w:val="00762512"/>
    <w:rsid w:val="0076255C"/>
    <w:rsid w:val="007640DD"/>
    <w:rsid w:val="00765CDA"/>
    <w:rsid w:val="007830F9"/>
    <w:rsid w:val="0078695A"/>
    <w:rsid w:val="0079389B"/>
    <w:rsid w:val="0079555D"/>
    <w:rsid w:val="007A2A25"/>
    <w:rsid w:val="007A31F1"/>
    <w:rsid w:val="007B0155"/>
    <w:rsid w:val="007C3E2E"/>
    <w:rsid w:val="007C5932"/>
    <w:rsid w:val="007C6E53"/>
    <w:rsid w:val="00800BB6"/>
    <w:rsid w:val="00801E5A"/>
    <w:rsid w:val="00803860"/>
    <w:rsid w:val="0080424C"/>
    <w:rsid w:val="0081416A"/>
    <w:rsid w:val="00823AE8"/>
    <w:rsid w:val="008359E8"/>
    <w:rsid w:val="008443D7"/>
    <w:rsid w:val="00844F56"/>
    <w:rsid w:val="00847DAA"/>
    <w:rsid w:val="008524B2"/>
    <w:rsid w:val="008639A6"/>
    <w:rsid w:val="00867CB1"/>
    <w:rsid w:val="008735B4"/>
    <w:rsid w:val="00875BAC"/>
    <w:rsid w:val="008766DF"/>
    <w:rsid w:val="00891222"/>
    <w:rsid w:val="008943B2"/>
    <w:rsid w:val="008A175D"/>
    <w:rsid w:val="008A5940"/>
    <w:rsid w:val="008A735A"/>
    <w:rsid w:val="008C0928"/>
    <w:rsid w:val="008C0AB1"/>
    <w:rsid w:val="008D7C6B"/>
    <w:rsid w:val="008E1979"/>
    <w:rsid w:val="008E5E2D"/>
    <w:rsid w:val="008F1439"/>
    <w:rsid w:val="008F3439"/>
    <w:rsid w:val="008F3AF4"/>
    <w:rsid w:val="008F584B"/>
    <w:rsid w:val="009023B0"/>
    <w:rsid w:val="00902F14"/>
    <w:rsid w:val="00910250"/>
    <w:rsid w:val="009105D8"/>
    <w:rsid w:val="00911EED"/>
    <w:rsid w:val="00912760"/>
    <w:rsid w:val="009225F8"/>
    <w:rsid w:val="009259E3"/>
    <w:rsid w:val="0092789B"/>
    <w:rsid w:val="00930D8B"/>
    <w:rsid w:val="009343AD"/>
    <w:rsid w:val="00947327"/>
    <w:rsid w:val="00947E68"/>
    <w:rsid w:val="00964E83"/>
    <w:rsid w:val="00967721"/>
    <w:rsid w:val="00967B6C"/>
    <w:rsid w:val="00976305"/>
    <w:rsid w:val="00983C6C"/>
    <w:rsid w:val="009846ED"/>
    <w:rsid w:val="009A2FEB"/>
    <w:rsid w:val="009A3263"/>
    <w:rsid w:val="009A5E50"/>
    <w:rsid w:val="009A6438"/>
    <w:rsid w:val="009B0C75"/>
    <w:rsid w:val="009B0F70"/>
    <w:rsid w:val="009B4C68"/>
    <w:rsid w:val="009B7168"/>
    <w:rsid w:val="009C1595"/>
    <w:rsid w:val="009C39D1"/>
    <w:rsid w:val="009C6AA5"/>
    <w:rsid w:val="009E4A5A"/>
    <w:rsid w:val="009F45C6"/>
    <w:rsid w:val="009F7E7F"/>
    <w:rsid w:val="00A01655"/>
    <w:rsid w:val="00A06B96"/>
    <w:rsid w:val="00A06DDA"/>
    <w:rsid w:val="00A13081"/>
    <w:rsid w:val="00A14966"/>
    <w:rsid w:val="00A20620"/>
    <w:rsid w:val="00A246B7"/>
    <w:rsid w:val="00A262A9"/>
    <w:rsid w:val="00A32C74"/>
    <w:rsid w:val="00A347A6"/>
    <w:rsid w:val="00A36854"/>
    <w:rsid w:val="00A3771D"/>
    <w:rsid w:val="00A57297"/>
    <w:rsid w:val="00A57AEB"/>
    <w:rsid w:val="00A6717B"/>
    <w:rsid w:val="00A70C57"/>
    <w:rsid w:val="00A8619B"/>
    <w:rsid w:val="00A935B3"/>
    <w:rsid w:val="00A947EA"/>
    <w:rsid w:val="00A95CD3"/>
    <w:rsid w:val="00AA13ED"/>
    <w:rsid w:val="00AA45A2"/>
    <w:rsid w:val="00AA5073"/>
    <w:rsid w:val="00AA732D"/>
    <w:rsid w:val="00AB3A5E"/>
    <w:rsid w:val="00AC64B1"/>
    <w:rsid w:val="00AC7E0D"/>
    <w:rsid w:val="00AD3821"/>
    <w:rsid w:val="00AD6B5C"/>
    <w:rsid w:val="00AD6B92"/>
    <w:rsid w:val="00AE196C"/>
    <w:rsid w:val="00AE5304"/>
    <w:rsid w:val="00AE6E10"/>
    <w:rsid w:val="00AE7EAE"/>
    <w:rsid w:val="00AF273F"/>
    <w:rsid w:val="00B05BE4"/>
    <w:rsid w:val="00B104F4"/>
    <w:rsid w:val="00B2241E"/>
    <w:rsid w:val="00B2262D"/>
    <w:rsid w:val="00B24F3C"/>
    <w:rsid w:val="00B30879"/>
    <w:rsid w:val="00B30AB9"/>
    <w:rsid w:val="00B325CF"/>
    <w:rsid w:val="00B428E7"/>
    <w:rsid w:val="00B5037F"/>
    <w:rsid w:val="00B51CFC"/>
    <w:rsid w:val="00B524F7"/>
    <w:rsid w:val="00B6266F"/>
    <w:rsid w:val="00B64502"/>
    <w:rsid w:val="00B732B9"/>
    <w:rsid w:val="00B7398D"/>
    <w:rsid w:val="00B83835"/>
    <w:rsid w:val="00B85E41"/>
    <w:rsid w:val="00B86D66"/>
    <w:rsid w:val="00B96D6C"/>
    <w:rsid w:val="00BA137A"/>
    <w:rsid w:val="00BA5043"/>
    <w:rsid w:val="00BC1E26"/>
    <w:rsid w:val="00BD014C"/>
    <w:rsid w:val="00BD4B99"/>
    <w:rsid w:val="00BD7058"/>
    <w:rsid w:val="00BE019F"/>
    <w:rsid w:val="00BE4675"/>
    <w:rsid w:val="00BF7B1E"/>
    <w:rsid w:val="00C00C1E"/>
    <w:rsid w:val="00C101E1"/>
    <w:rsid w:val="00C1558F"/>
    <w:rsid w:val="00C17774"/>
    <w:rsid w:val="00C25788"/>
    <w:rsid w:val="00C257BB"/>
    <w:rsid w:val="00C405EC"/>
    <w:rsid w:val="00C46627"/>
    <w:rsid w:val="00C635E4"/>
    <w:rsid w:val="00C66C9F"/>
    <w:rsid w:val="00C705DF"/>
    <w:rsid w:val="00C7140E"/>
    <w:rsid w:val="00C759C4"/>
    <w:rsid w:val="00C75C89"/>
    <w:rsid w:val="00C763F9"/>
    <w:rsid w:val="00C91FF4"/>
    <w:rsid w:val="00C93153"/>
    <w:rsid w:val="00C937CD"/>
    <w:rsid w:val="00CC2B72"/>
    <w:rsid w:val="00CC5105"/>
    <w:rsid w:val="00CD0115"/>
    <w:rsid w:val="00CD78CE"/>
    <w:rsid w:val="00CE6FFE"/>
    <w:rsid w:val="00CE7AEE"/>
    <w:rsid w:val="00CF457C"/>
    <w:rsid w:val="00D031A0"/>
    <w:rsid w:val="00D05A47"/>
    <w:rsid w:val="00D10DFB"/>
    <w:rsid w:val="00D1312A"/>
    <w:rsid w:val="00D13BFC"/>
    <w:rsid w:val="00D14CC5"/>
    <w:rsid w:val="00D27107"/>
    <w:rsid w:val="00D34370"/>
    <w:rsid w:val="00D46593"/>
    <w:rsid w:val="00D517BA"/>
    <w:rsid w:val="00D57451"/>
    <w:rsid w:val="00D72D8B"/>
    <w:rsid w:val="00D8722B"/>
    <w:rsid w:val="00D872BB"/>
    <w:rsid w:val="00DA208F"/>
    <w:rsid w:val="00DA42B4"/>
    <w:rsid w:val="00DA4B60"/>
    <w:rsid w:val="00DA5135"/>
    <w:rsid w:val="00DC0D1B"/>
    <w:rsid w:val="00DC443E"/>
    <w:rsid w:val="00DD42FE"/>
    <w:rsid w:val="00DD5647"/>
    <w:rsid w:val="00DD583F"/>
    <w:rsid w:val="00DF6F69"/>
    <w:rsid w:val="00DF78A5"/>
    <w:rsid w:val="00DF7F49"/>
    <w:rsid w:val="00E02935"/>
    <w:rsid w:val="00E22752"/>
    <w:rsid w:val="00E26AE9"/>
    <w:rsid w:val="00E27BEA"/>
    <w:rsid w:val="00E40F60"/>
    <w:rsid w:val="00E42486"/>
    <w:rsid w:val="00E42FB8"/>
    <w:rsid w:val="00E56445"/>
    <w:rsid w:val="00E62E2F"/>
    <w:rsid w:val="00E65D75"/>
    <w:rsid w:val="00E65F7F"/>
    <w:rsid w:val="00E663AA"/>
    <w:rsid w:val="00E718E4"/>
    <w:rsid w:val="00E76F0E"/>
    <w:rsid w:val="00E7751E"/>
    <w:rsid w:val="00E86E50"/>
    <w:rsid w:val="00E95F34"/>
    <w:rsid w:val="00EA1FCA"/>
    <w:rsid w:val="00EB02F3"/>
    <w:rsid w:val="00EB2294"/>
    <w:rsid w:val="00EB6438"/>
    <w:rsid w:val="00EC0D5C"/>
    <w:rsid w:val="00EC47F3"/>
    <w:rsid w:val="00ED657B"/>
    <w:rsid w:val="00ED781D"/>
    <w:rsid w:val="00EE2402"/>
    <w:rsid w:val="00EE2704"/>
    <w:rsid w:val="00EF49CD"/>
    <w:rsid w:val="00EF6314"/>
    <w:rsid w:val="00EF6704"/>
    <w:rsid w:val="00F07A30"/>
    <w:rsid w:val="00F11614"/>
    <w:rsid w:val="00F1202B"/>
    <w:rsid w:val="00F16B2A"/>
    <w:rsid w:val="00F2058E"/>
    <w:rsid w:val="00F23E69"/>
    <w:rsid w:val="00F269CB"/>
    <w:rsid w:val="00F3050A"/>
    <w:rsid w:val="00F30998"/>
    <w:rsid w:val="00F35D53"/>
    <w:rsid w:val="00F44471"/>
    <w:rsid w:val="00F475FC"/>
    <w:rsid w:val="00F572D3"/>
    <w:rsid w:val="00F57A5E"/>
    <w:rsid w:val="00F628FF"/>
    <w:rsid w:val="00F6304E"/>
    <w:rsid w:val="00F7150C"/>
    <w:rsid w:val="00F716EC"/>
    <w:rsid w:val="00F71BC6"/>
    <w:rsid w:val="00F803D8"/>
    <w:rsid w:val="00F84D0C"/>
    <w:rsid w:val="00FB0617"/>
    <w:rsid w:val="00FB24CF"/>
    <w:rsid w:val="00FB33E1"/>
    <w:rsid w:val="00FC1598"/>
    <w:rsid w:val="00FC3465"/>
    <w:rsid w:val="00FC4012"/>
    <w:rsid w:val="00FC44F8"/>
    <w:rsid w:val="00FC731E"/>
    <w:rsid w:val="00FC79AA"/>
    <w:rsid w:val="00FD065F"/>
    <w:rsid w:val="00FD4214"/>
    <w:rsid w:val="00FD6220"/>
    <w:rsid w:val="00FD6771"/>
    <w:rsid w:val="00FE02AB"/>
    <w:rsid w:val="00FE0EAA"/>
    <w:rsid w:val="00FE409E"/>
    <w:rsid w:val="00FE7A4A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499D79"/>
  <w15:docId w15:val="{3ACF15B5-1A7A-EC4F-ACA9-E3E48683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Gill Sans" w:eastAsia="Gill Sans" w:hAnsi="Gill Sans" w:cs="Gill Sans"/>
      <w:sz w:val="44"/>
      <w:szCs w:val="44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Gill Sans" w:eastAsia="Gill Sans" w:hAnsi="Gill Sans" w:cs="Gill Sans"/>
      <w:b/>
      <w:i/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Gill Sans" w:eastAsia="Gill Sans" w:hAnsi="Gill Sans" w:cs="Gill Sans"/>
      <w:b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ind w:left="1440" w:right="1576" w:hanging="14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ind w:right="1576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4C02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3D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3DE"/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4659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659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66C9F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916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91609"/>
  </w:style>
  <w:style w:type="paragraph" w:styleId="Fuzeile">
    <w:name w:val="footer"/>
    <w:basedOn w:val="Standard"/>
    <w:link w:val="FuzeileZchn"/>
    <w:uiPriority w:val="99"/>
    <w:unhideWhenUsed/>
    <w:rsid w:val="003916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160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A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A5E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136EC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46182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45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kom.org/Presse/Presseinformation/Deutsche-horten-195-Millionen-Alt-Handys-Zahl-sink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sk7.com/trade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sk7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Weinholz</cp:lastModifiedBy>
  <cp:revision>3</cp:revision>
  <cp:lastPrinted>2022-03-02T15:43:00Z</cp:lastPrinted>
  <dcterms:created xsi:type="dcterms:W3CDTF">2025-05-06T13:48:00Z</dcterms:created>
  <dcterms:modified xsi:type="dcterms:W3CDTF">2025-05-06T13:54:00Z</dcterms:modified>
</cp:coreProperties>
</file>