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A97AAD" w14:textId="77777777" w:rsidR="00891222" w:rsidRDefault="00891222">
      <w:pPr>
        <w:rPr>
          <w:rFonts w:ascii="Calibri" w:eastAsia="Calibri" w:hAnsi="Calibri" w:cs="Calibri"/>
          <w:b/>
          <w:sz w:val="28"/>
          <w:szCs w:val="28"/>
        </w:rPr>
      </w:pPr>
      <w:bookmarkStart w:id="0" w:name="_GoBack"/>
      <w:bookmarkEnd w:id="0"/>
    </w:p>
    <w:p w14:paraId="6D3A18CE" w14:textId="551D76A7" w:rsidR="00DC0D1B" w:rsidRDefault="000011F5" w:rsidP="00DC0D1B">
      <w:pPr>
        <w:rPr>
          <w:rFonts w:ascii="Calibri" w:eastAsia="Calibri" w:hAnsi="Calibri" w:cs="Calibri"/>
          <w:b/>
          <w:sz w:val="28"/>
          <w:szCs w:val="28"/>
        </w:rPr>
      </w:pPr>
      <w:bookmarkStart w:id="1" w:name="1fob9te" w:colFirst="0" w:colLast="0"/>
      <w:bookmarkStart w:id="2" w:name="3znysh7" w:colFirst="0" w:colLast="0"/>
      <w:bookmarkEnd w:id="1"/>
      <w:bookmarkEnd w:id="2"/>
      <w:r>
        <w:rPr>
          <w:rFonts w:ascii="Calibri" w:eastAsia="Calibri" w:hAnsi="Calibri" w:cs="Calibri"/>
          <w:b/>
          <w:sz w:val="28"/>
          <w:szCs w:val="28"/>
        </w:rPr>
        <w:t>Wiedersehen</w:t>
      </w:r>
      <w:r w:rsidR="000B1ABA">
        <w:rPr>
          <w:rFonts w:ascii="Calibri" w:eastAsia="Calibri" w:hAnsi="Calibri" w:cs="Calibri"/>
          <w:b/>
          <w:sz w:val="28"/>
          <w:szCs w:val="28"/>
        </w:rPr>
        <w:t xml:space="preserve"> in Darmstadt: </w:t>
      </w:r>
      <w:r w:rsidR="00573539">
        <w:rPr>
          <w:rFonts w:ascii="Calibri" w:eastAsia="Calibri" w:hAnsi="Calibri" w:cs="Calibri"/>
          <w:b/>
          <w:sz w:val="28"/>
          <w:szCs w:val="28"/>
        </w:rPr>
        <w:t>CPN</w:t>
      </w:r>
      <w:r w:rsidR="00DA7FCF">
        <w:rPr>
          <w:rFonts w:ascii="Calibri" w:eastAsia="Calibri" w:hAnsi="Calibri" w:cs="Calibri"/>
          <w:b/>
          <w:sz w:val="28"/>
          <w:szCs w:val="28"/>
        </w:rPr>
        <w:t xml:space="preserve"> lädt zur</w:t>
      </w:r>
      <w:r w:rsidR="009465A5">
        <w:rPr>
          <w:rFonts w:ascii="Calibri" w:eastAsia="Calibri" w:hAnsi="Calibri" w:cs="Calibri"/>
          <w:b/>
          <w:sz w:val="28"/>
          <w:szCs w:val="28"/>
        </w:rPr>
        <w:t xml:space="preserve"> 3</w:t>
      </w:r>
      <w:r w:rsidR="000B1ABA">
        <w:rPr>
          <w:rFonts w:ascii="Calibri" w:eastAsia="Calibri" w:hAnsi="Calibri" w:cs="Calibri"/>
          <w:b/>
          <w:sz w:val="28"/>
          <w:szCs w:val="28"/>
        </w:rPr>
        <w:t>3</w:t>
      </w:r>
      <w:r w:rsidR="009465A5">
        <w:rPr>
          <w:rFonts w:ascii="Calibri" w:eastAsia="Calibri" w:hAnsi="Calibri" w:cs="Calibri"/>
          <w:b/>
          <w:sz w:val="28"/>
          <w:szCs w:val="28"/>
        </w:rPr>
        <w:t>.</w:t>
      </w:r>
      <w:r w:rsidR="00DA7FCF">
        <w:rPr>
          <w:rFonts w:ascii="Calibri" w:eastAsia="Calibri" w:hAnsi="Calibri" w:cs="Calibri"/>
          <w:b/>
          <w:sz w:val="28"/>
          <w:szCs w:val="28"/>
        </w:rPr>
        <w:t xml:space="preserve"> </w:t>
      </w:r>
      <w:proofErr w:type="spellStart"/>
      <w:r w:rsidR="00FA6B6E">
        <w:rPr>
          <w:rFonts w:ascii="Calibri" w:eastAsia="Calibri" w:hAnsi="Calibri" w:cs="Calibri"/>
          <w:b/>
          <w:sz w:val="28"/>
          <w:szCs w:val="28"/>
        </w:rPr>
        <w:t>iGNITION</w:t>
      </w:r>
      <w:proofErr w:type="spellEnd"/>
      <w:r w:rsidR="00FA6B6E">
        <w:rPr>
          <w:rFonts w:ascii="Calibri" w:eastAsia="Calibri" w:hAnsi="Calibri" w:cs="Calibri"/>
          <w:b/>
          <w:sz w:val="28"/>
          <w:szCs w:val="28"/>
        </w:rPr>
        <w:t xml:space="preserve"> </w:t>
      </w:r>
      <w:r w:rsidR="00B67E47">
        <w:rPr>
          <w:rFonts w:ascii="Calibri" w:eastAsia="Calibri" w:hAnsi="Calibri" w:cs="Calibri"/>
          <w:b/>
          <w:sz w:val="28"/>
          <w:szCs w:val="28"/>
        </w:rPr>
        <w:t>ein</w:t>
      </w:r>
    </w:p>
    <w:p w14:paraId="08DDC9DF" w14:textId="77777777" w:rsidR="00DC0D1B" w:rsidRDefault="00DC0D1B" w:rsidP="00DC0D1B">
      <w:pPr>
        <w:rPr>
          <w:rFonts w:ascii="Calibri" w:eastAsia="Calibri" w:hAnsi="Calibri" w:cs="Calibri"/>
          <w:i/>
          <w:sz w:val="28"/>
          <w:szCs w:val="28"/>
        </w:rPr>
      </w:pPr>
    </w:p>
    <w:p w14:paraId="2AFD9C33" w14:textId="256B2BE0" w:rsidR="005107EB" w:rsidRPr="00DC0D1B" w:rsidRDefault="002032BB" w:rsidP="00DA7FCF">
      <w:pPr>
        <w:jc w:val="both"/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i/>
          <w:sz w:val="28"/>
          <w:szCs w:val="28"/>
        </w:rPr>
        <w:t xml:space="preserve">Messe, Vorträge, Networking: </w:t>
      </w:r>
      <w:r w:rsidR="004C3735" w:rsidRPr="004C3735">
        <w:rPr>
          <w:rFonts w:ascii="Calibri" w:eastAsia="Calibri" w:hAnsi="Calibri" w:cs="Calibri"/>
          <w:i/>
          <w:sz w:val="28"/>
          <w:szCs w:val="28"/>
        </w:rPr>
        <w:t>Mitarbeitende von Systemhäusern</w:t>
      </w:r>
      <w:r w:rsidR="004C3735">
        <w:rPr>
          <w:rFonts w:ascii="Calibri" w:eastAsia="Calibri" w:hAnsi="Calibri" w:cs="Calibri"/>
          <w:i/>
          <w:sz w:val="28"/>
          <w:szCs w:val="28"/>
        </w:rPr>
        <w:t xml:space="preserve"> </w:t>
      </w:r>
      <w:r w:rsidR="004C3735" w:rsidRPr="004C3735">
        <w:rPr>
          <w:rFonts w:ascii="Calibri" w:eastAsia="Calibri" w:hAnsi="Calibri" w:cs="Calibri"/>
          <w:i/>
          <w:sz w:val="28"/>
          <w:szCs w:val="28"/>
        </w:rPr>
        <w:t>und IT-Fachhändler</w:t>
      </w:r>
      <w:r w:rsidR="00DA7FCF">
        <w:rPr>
          <w:rFonts w:ascii="Calibri" w:eastAsia="Calibri" w:hAnsi="Calibri" w:cs="Calibri"/>
          <w:i/>
          <w:sz w:val="28"/>
          <w:szCs w:val="28"/>
        </w:rPr>
        <w:t xml:space="preserve"> </w:t>
      </w:r>
      <w:r w:rsidR="00BF0989">
        <w:rPr>
          <w:rFonts w:ascii="Calibri" w:eastAsia="Calibri" w:hAnsi="Calibri" w:cs="Calibri"/>
          <w:i/>
          <w:sz w:val="28"/>
          <w:szCs w:val="28"/>
        </w:rPr>
        <w:t xml:space="preserve">erwartet ein </w:t>
      </w:r>
      <w:r w:rsidR="008D0454">
        <w:rPr>
          <w:rFonts w:ascii="Calibri" w:eastAsia="Calibri" w:hAnsi="Calibri" w:cs="Calibri"/>
          <w:i/>
          <w:sz w:val="28"/>
          <w:szCs w:val="28"/>
        </w:rPr>
        <w:t xml:space="preserve">noch </w:t>
      </w:r>
      <w:r w:rsidR="00BF0989">
        <w:rPr>
          <w:rFonts w:ascii="Calibri" w:eastAsia="Calibri" w:hAnsi="Calibri" w:cs="Calibri"/>
          <w:i/>
          <w:sz w:val="28"/>
          <w:szCs w:val="28"/>
        </w:rPr>
        <w:t>breit</w:t>
      </w:r>
      <w:r w:rsidR="008D0454">
        <w:rPr>
          <w:rFonts w:ascii="Calibri" w:eastAsia="Calibri" w:hAnsi="Calibri" w:cs="Calibri"/>
          <w:i/>
          <w:sz w:val="28"/>
          <w:szCs w:val="28"/>
        </w:rPr>
        <w:t>er</w:t>
      </w:r>
      <w:r w:rsidR="00BF0989">
        <w:rPr>
          <w:rFonts w:ascii="Calibri" w:eastAsia="Calibri" w:hAnsi="Calibri" w:cs="Calibri"/>
          <w:i/>
          <w:sz w:val="28"/>
          <w:szCs w:val="28"/>
        </w:rPr>
        <w:t>es Angebot</w:t>
      </w:r>
    </w:p>
    <w:p w14:paraId="79FC602E" w14:textId="77777777" w:rsidR="00645188" w:rsidRDefault="00645188" w:rsidP="002F635F">
      <w:pPr>
        <w:spacing w:after="120"/>
        <w:jc w:val="both"/>
        <w:rPr>
          <w:rFonts w:ascii="Calibri" w:eastAsia="Calibri" w:hAnsi="Calibri" w:cs="Calibri"/>
          <w:i/>
          <w:sz w:val="28"/>
          <w:szCs w:val="28"/>
        </w:rPr>
      </w:pPr>
    </w:p>
    <w:p w14:paraId="1AE17CC9" w14:textId="422056B1" w:rsidR="006A6D20" w:rsidRDefault="000C702C" w:rsidP="004C14F1">
      <w:pPr>
        <w:spacing w:after="120"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Hamburg</w:t>
      </w:r>
      <w:r w:rsidR="00DC0D1B">
        <w:rPr>
          <w:rFonts w:ascii="Calibri" w:eastAsia="Calibri" w:hAnsi="Calibri" w:cs="Calibri"/>
          <w:sz w:val="22"/>
          <w:szCs w:val="22"/>
        </w:rPr>
        <w:t>,</w:t>
      </w:r>
      <w:r w:rsidR="001C09E3">
        <w:rPr>
          <w:rFonts w:ascii="Calibri" w:eastAsia="Calibri" w:hAnsi="Calibri" w:cs="Calibri"/>
          <w:sz w:val="22"/>
          <w:szCs w:val="22"/>
        </w:rPr>
        <w:t xml:space="preserve"> im </w:t>
      </w:r>
      <w:r w:rsidR="000B1ABA">
        <w:rPr>
          <w:rFonts w:ascii="Calibri" w:eastAsia="Calibri" w:hAnsi="Calibri" w:cs="Calibri"/>
          <w:sz w:val="22"/>
          <w:szCs w:val="22"/>
        </w:rPr>
        <w:t>Februar 2025</w:t>
      </w:r>
      <w:r w:rsidR="001C09E3">
        <w:rPr>
          <w:rFonts w:ascii="Arial" w:eastAsia="Arial" w:hAnsi="Arial" w:cs="Arial"/>
          <w:sz w:val="22"/>
          <w:szCs w:val="22"/>
        </w:rPr>
        <w:t xml:space="preserve"> </w:t>
      </w:r>
      <w:r w:rsidR="001C09E3">
        <w:rPr>
          <w:rFonts w:ascii="Calibri" w:eastAsia="Calibri" w:hAnsi="Calibri" w:cs="Calibri"/>
          <w:sz w:val="22"/>
          <w:szCs w:val="22"/>
        </w:rPr>
        <w:t>–</w:t>
      </w:r>
      <w:bookmarkStart w:id="3" w:name="2et92p0" w:colFirst="0" w:colLast="0"/>
      <w:bookmarkStart w:id="4" w:name="tyjcwt" w:colFirst="0" w:colLast="0"/>
      <w:bookmarkEnd w:id="3"/>
      <w:bookmarkEnd w:id="4"/>
      <w:r w:rsidR="00BA5043">
        <w:rPr>
          <w:rFonts w:ascii="Calibri" w:eastAsia="Calibri" w:hAnsi="Calibri" w:cs="Calibri"/>
          <w:sz w:val="22"/>
          <w:szCs w:val="22"/>
        </w:rPr>
        <w:t xml:space="preserve"> </w:t>
      </w:r>
      <w:r w:rsidR="000B1ABA">
        <w:rPr>
          <w:rFonts w:ascii="Calibri" w:eastAsia="Calibri" w:hAnsi="Calibri" w:cs="Calibri"/>
          <w:sz w:val="22"/>
          <w:szCs w:val="22"/>
        </w:rPr>
        <w:t xml:space="preserve">Nach drei Jahren </w:t>
      </w:r>
      <w:r w:rsidR="00BA3FDA">
        <w:rPr>
          <w:rFonts w:ascii="Calibri" w:eastAsia="Calibri" w:hAnsi="Calibri" w:cs="Calibri"/>
          <w:sz w:val="22"/>
          <w:szCs w:val="22"/>
        </w:rPr>
        <w:t xml:space="preserve">in anderen Städten </w:t>
      </w:r>
      <w:r w:rsidR="000B1ABA">
        <w:rPr>
          <w:rFonts w:ascii="Calibri" w:eastAsia="Calibri" w:hAnsi="Calibri" w:cs="Calibri"/>
          <w:sz w:val="22"/>
          <w:szCs w:val="22"/>
        </w:rPr>
        <w:t xml:space="preserve">ist die </w:t>
      </w:r>
      <w:proofErr w:type="spellStart"/>
      <w:r w:rsidR="000B1ABA">
        <w:rPr>
          <w:rFonts w:ascii="Calibri" w:eastAsia="Calibri" w:hAnsi="Calibri" w:cs="Calibri"/>
          <w:sz w:val="22"/>
          <w:szCs w:val="22"/>
        </w:rPr>
        <w:t>Ignition</w:t>
      </w:r>
      <w:proofErr w:type="spellEnd"/>
      <w:r w:rsidR="000B1ABA">
        <w:rPr>
          <w:rFonts w:ascii="Calibri" w:eastAsia="Calibri" w:hAnsi="Calibri" w:cs="Calibri"/>
          <w:sz w:val="22"/>
          <w:szCs w:val="22"/>
        </w:rPr>
        <w:t xml:space="preserve"> </w:t>
      </w:r>
      <w:r w:rsidR="008D0454">
        <w:rPr>
          <w:rFonts w:ascii="Calibri" w:eastAsia="Calibri" w:hAnsi="Calibri" w:cs="Calibri"/>
          <w:sz w:val="22"/>
          <w:szCs w:val="22"/>
        </w:rPr>
        <w:t xml:space="preserve">wieder </w:t>
      </w:r>
      <w:r w:rsidR="000B1ABA">
        <w:rPr>
          <w:rFonts w:ascii="Calibri" w:eastAsia="Calibri" w:hAnsi="Calibri" w:cs="Calibri"/>
          <w:sz w:val="22"/>
          <w:szCs w:val="22"/>
        </w:rPr>
        <w:t xml:space="preserve">zurück in Darmstadt: </w:t>
      </w:r>
      <w:r w:rsidR="00D0284A">
        <w:rPr>
          <w:rFonts w:ascii="Calibri" w:eastAsia="Calibri" w:hAnsi="Calibri" w:cs="Calibri"/>
          <w:sz w:val="22"/>
          <w:szCs w:val="22"/>
        </w:rPr>
        <w:t>Am 3. und 4. April treffen sich hier Mitglieder und Partnerunternehmen des</w:t>
      </w:r>
      <w:r w:rsidR="000B1ABA">
        <w:rPr>
          <w:rFonts w:ascii="Calibri" w:eastAsia="Calibri" w:hAnsi="Calibri" w:cs="Calibri"/>
          <w:sz w:val="22"/>
          <w:szCs w:val="22"/>
        </w:rPr>
        <w:t xml:space="preserve"> IT-Netzwerks. </w:t>
      </w:r>
      <w:r w:rsidR="00023E0A">
        <w:rPr>
          <w:rFonts w:ascii="Calibri" w:eastAsia="Calibri" w:hAnsi="Calibri" w:cs="Calibri"/>
          <w:sz w:val="22"/>
          <w:szCs w:val="22"/>
        </w:rPr>
        <w:t xml:space="preserve">CPN hat ein vielseitiges Gesamtpaket geschnürt: </w:t>
      </w:r>
      <w:r w:rsidR="000B1ABA">
        <w:rPr>
          <w:rFonts w:ascii="Calibri" w:eastAsia="Calibri" w:hAnsi="Calibri" w:cs="Calibri"/>
          <w:sz w:val="22"/>
          <w:szCs w:val="22"/>
        </w:rPr>
        <w:t>Neben</w:t>
      </w:r>
      <w:r w:rsidR="000011F5">
        <w:rPr>
          <w:rFonts w:ascii="Calibri" w:eastAsia="Calibri" w:hAnsi="Calibri" w:cs="Calibri"/>
          <w:sz w:val="22"/>
          <w:szCs w:val="22"/>
        </w:rPr>
        <w:t xml:space="preserve"> de</w:t>
      </w:r>
      <w:r w:rsidR="000B1ABA">
        <w:rPr>
          <w:rFonts w:ascii="Calibri" w:eastAsia="Calibri" w:hAnsi="Calibri" w:cs="Calibri"/>
          <w:sz w:val="22"/>
          <w:szCs w:val="22"/>
        </w:rPr>
        <w:t xml:space="preserve">r Fachmesse mit </w:t>
      </w:r>
      <w:r w:rsidR="00D0284A">
        <w:rPr>
          <w:rFonts w:ascii="Calibri" w:eastAsia="Calibri" w:hAnsi="Calibri" w:cs="Calibri"/>
          <w:sz w:val="22"/>
          <w:szCs w:val="22"/>
        </w:rPr>
        <w:t>50</w:t>
      </w:r>
      <w:r w:rsidR="000B1ABA">
        <w:rPr>
          <w:rFonts w:ascii="Calibri" w:eastAsia="Calibri" w:hAnsi="Calibri" w:cs="Calibri"/>
          <w:sz w:val="22"/>
          <w:szCs w:val="22"/>
        </w:rPr>
        <w:t xml:space="preserve"> Aussteller</w:t>
      </w:r>
      <w:r w:rsidR="00454871">
        <w:rPr>
          <w:rFonts w:ascii="Calibri" w:eastAsia="Calibri" w:hAnsi="Calibri" w:cs="Calibri"/>
          <w:sz w:val="22"/>
          <w:szCs w:val="22"/>
        </w:rPr>
        <w:t>n</w:t>
      </w:r>
      <w:r w:rsidR="00BF0989">
        <w:rPr>
          <w:rFonts w:ascii="Calibri" w:eastAsia="Calibri" w:hAnsi="Calibri" w:cs="Calibri"/>
          <w:sz w:val="22"/>
          <w:szCs w:val="22"/>
        </w:rPr>
        <w:t xml:space="preserve"> sowie</w:t>
      </w:r>
      <w:r w:rsidR="00ED7381">
        <w:rPr>
          <w:rFonts w:ascii="Calibri" w:eastAsia="Calibri" w:hAnsi="Calibri" w:cs="Calibri"/>
          <w:sz w:val="22"/>
          <w:szCs w:val="22"/>
        </w:rPr>
        <w:t xml:space="preserve"> </w:t>
      </w:r>
      <w:r w:rsidR="00BF0989">
        <w:rPr>
          <w:rFonts w:ascii="Calibri" w:eastAsia="Calibri" w:hAnsi="Calibri" w:cs="Calibri"/>
          <w:sz w:val="22"/>
          <w:szCs w:val="22"/>
        </w:rPr>
        <w:t xml:space="preserve">zahlreichen </w:t>
      </w:r>
      <w:r w:rsidR="00ED7381">
        <w:rPr>
          <w:rFonts w:ascii="Calibri" w:eastAsia="Calibri" w:hAnsi="Calibri" w:cs="Calibri"/>
          <w:sz w:val="22"/>
          <w:szCs w:val="22"/>
        </w:rPr>
        <w:t>Workshops</w:t>
      </w:r>
      <w:r w:rsidR="000B1ABA">
        <w:rPr>
          <w:rFonts w:ascii="Calibri" w:eastAsia="Calibri" w:hAnsi="Calibri" w:cs="Calibri"/>
          <w:sz w:val="22"/>
          <w:szCs w:val="22"/>
        </w:rPr>
        <w:t xml:space="preserve"> und Vorträgen </w:t>
      </w:r>
      <w:r w:rsidR="004A4B51">
        <w:rPr>
          <w:rFonts w:ascii="Calibri" w:eastAsia="Calibri" w:hAnsi="Calibri" w:cs="Calibri"/>
          <w:sz w:val="22"/>
          <w:szCs w:val="22"/>
        </w:rPr>
        <w:t>steht</w:t>
      </w:r>
      <w:r w:rsidR="00023E0A">
        <w:rPr>
          <w:rFonts w:ascii="Calibri" w:eastAsia="Calibri" w:hAnsi="Calibri" w:cs="Calibri"/>
          <w:sz w:val="22"/>
          <w:szCs w:val="22"/>
        </w:rPr>
        <w:t xml:space="preserve"> dabei</w:t>
      </w:r>
      <w:r w:rsidR="008D0454">
        <w:rPr>
          <w:rFonts w:ascii="Calibri" w:eastAsia="Calibri" w:hAnsi="Calibri" w:cs="Calibri"/>
          <w:sz w:val="22"/>
          <w:szCs w:val="22"/>
        </w:rPr>
        <w:t xml:space="preserve"> </w:t>
      </w:r>
      <w:r w:rsidR="00023E0A">
        <w:rPr>
          <w:rFonts w:ascii="Calibri" w:eastAsia="Calibri" w:hAnsi="Calibri" w:cs="Calibri"/>
          <w:sz w:val="22"/>
          <w:szCs w:val="22"/>
        </w:rPr>
        <w:t>auch</w:t>
      </w:r>
      <w:r w:rsidR="000011F5">
        <w:rPr>
          <w:rFonts w:ascii="Calibri" w:eastAsia="Calibri" w:hAnsi="Calibri" w:cs="Calibri"/>
          <w:sz w:val="22"/>
          <w:szCs w:val="22"/>
        </w:rPr>
        <w:t xml:space="preserve"> </w:t>
      </w:r>
      <w:r w:rsidR="004A4B51">
        <w:rPr>
          <w:rFonts w:ascii="Calibri" w:eastAsia="Calibri" w:hAnsi="Calibri" w:cs="Calibri"/>
          <w:sz w:val="22"/>
          <w:szCs w:val="22"/>
        </w:rPr>
        <w:t>das</w:t>
      </w:r>
      <w:r w:rsidR="008D0454">
        <w:rPr>
          <w:rFonts w:ascii="Calibri" w:eastAsia="Calibri" w:hAnsi="Calibri" w:cs="Calibri"/>
          <w:sz w:val="22"/>
          <w:szCs w:val="22"/>
        </w:rPr>
        <w:t xml:space="preserve"> </w:t>
      </w:r>
      <w:r w:rsidR="006A6D20">
        <w:rPr>
          <w:rFonts w:ascii="Calibri" w:eastAsia="Calibri" w:hAnsi="Calibri" w:cs="Calibri"/>
          <w:sz w:val="22"/>
          <w:szCs w:val="22"/>
        </w:rPr>
        <w:t xml:space="preserve">Networking </w:t>
      </w:r>
      <w:r w:rsidR="004A4B51">
        <w:rPr>
          <w:rFonts w:ascii="Calibri" w:eastAsia="Calibri" w:hAnsi="Calibri" w:cs="Calibri"/>
          <w:sz w:val="22"/>
          <w:szCs w:val="22"/>
        </w:rPr>
        <w:t>im Mit</w:t>
      </w:r>
      <w:r w:rsidR="008D0454">
        <w:rPr>
          <w:rFonts w:ascii="Calibri" w:eastAsia="Calibri" w:hAnsi="Calibri" w:cs="Calibri"/>
          <w:sz w:val="22"/>
          <w:szCs w:val="22"/>
        </w:rPr>
        <w:t>t</w:t>
      </w:r>
      <w:r w:rsidR="004A4B51">
        <w:rPr>
          <w:rFonts w:ascii="Calibri" w:eastAsia="Calibri" w:hAnsi="Calibri" w:cs="Calibri"/>
          <w:sz w:val="22"/>
          <w:szCs w:val="22"/>
        </w:rPr>
        <w:t>elpunkt</w:t>
      </w:r>
      <w:r w:rsidR="006A6D20">
        <w:rPr>
          <w:rFonts w:ascii="Calibri" w:eastAsia="Calibri" w:hAnsi="Calibri" w:cs="Calibri"/>
          <w:sz w:val="22"/>
          <w:szCs w:val="22"/>
        </w:rPr>
        <w:t>.</w:t>
      </w:r>
    </w:p>
    <w:p w14:paraId="6F5147B7" w14:textId="52885350" w:rsidR="000B1ABA" w:rsidRDefault="006A6D20" w:rsidP="004C14F1">
      <w:pPr>
        <w:spacing w:after="120"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„</w:t>
      </w:r>
      <w:r w:rsidR="00985958">
        <w:rPr>
          <w:rFonts w:ascii="Calibri" w:eastAsia="Calibri" w:hAnsi="Calibri" w:cs="Calibri"/>
          <w:sz w:val="22"/>
          <w:szCs w:val="22"/>
        </w:rPr>
        <w:t>Wir entwickeln uns kontinuierlich weiter und setzen a</w:t>
      </w:r>
      <w:r w:rsidR="00AA1245">
        <w:rPr>
          <w:rFonts w:ascii="Calibri" w:eastAsia="Calibri" w:hAnsi="Calibri" w:cs="Calibri"/>
          <w:sz w:val="22"/>
          <w:szCs w:val="22"/>
        </w:rPr>
        <w:t xml:space="preserve">nhand des Feedbacks bei jeder </w:t>
      </w:r>
      <w:proofErr w:type="spellStart"/>
      <w:r w:rsidR="00AA1245">
        <w:rPr>
          <w:rFonts w:ascii="Calibri" w:eastAsia="Calibri" w:hAnsi="Calibri" w:cs="Calibri"/>
          <w:sz w:val="22"/>
          <w:szCs w:val="22"/>
        </w:rPr>
        <w:t>Ignition</w:t>
      </w:r>
      <w:proofErr w:type="spellEnd"/>
      <w:r w:rsidR="00AA1245">
        <w:rPr>
          <w:rFonts w:ascii="Calibri" w:eastAsia="Calibri" w:hAnsi="Calibri" w:cs="Calibri"/>
          <w:sz w:val="22"/>
          <w:szCs w:val="22"/>
        </w:rPr>
        <w:t xml:space="preserve"> neue Ideen um. So haben wir im letzten Jahr die Elevator Pitches</w:t>
      </w:r>
      <w:r w:rsidR="00023E0A">
        <w:rPr>
          <w:rFonts w:ascii="Calibri" w:eastAsia="Calibri" w:hAnsi="Calibri" w:cs="Calibri"/>
          <w:sz w:val="22"/>
          <w:szCs w:val="22"/>
        </w:rPr>
        <w:t xml:space="preserve"> </w:t>
      </w:r>
      <w:r w:rsidR="00AA1245">
        <w:rPr>
          <w:rFonts w:ascii="Calibri" w:eastAsia="Calibri" w:hAnsi="Calibri" w:cs="Calibri"/>
          <w:sz w:val="22"/>
          <w:szCs w:val="22"/>
        </w:rPr>
        <w:t>eingeführt – acht kurze Vorträge hintereinander</w:t>
      </w:r>
      <w:r>
        <w:rPr>
          <w:rFonts w:ascii="Calibri" w:eastAsia="Calibri" w:hAnsi="Calibri" w:cs="Calibri"/>
          <w:sz w:val="22"/>
          <w:szCs w:val="22"/>
        </w:rPr>
        <w:t xml:space="preserve">“, </w:t>
      </w:r>
      <w:r w:rsidR="00985958">
        <w:rPr>
          <w:rFonts w:ascii="Calibri" w:eastAsia="Calibri" w:hAnsi="Calibri" w:cs="Calibri"/>
          <w:sz w:val="22"/>
          <w:szCs w:val="22"/>
        </w:rPr>
        <w:t>sag</w:t>
      </w:r>
      <w:r w:rsidR="00AA1245">
        <w:rPr>
          <w:rFonts w:ascii="Calibri" w:eastAsia="Calibri" w:hAnsi="Calibri" w:cs="Calibri"/>
          <w:sz w:val="22"/>
          <w:szCs w:val="22"/>
        </w:rPr>
        <w:t>t</w:t>
      </w:r>
      <w:r>
        <w:rPr>
          <w:rFonts w:ascii="Calibri" w:eastAsia="Calibri" w:hAnsi="Calibri" w:cs="Calibri"/>
          <w:sz w:val="22"/>
          <w:szCs w:val="22"/>
        </w:rPr>
        <w:t xml:space="preserve"> Tobias Schulte-Ostermann, Geschäftsführer von CPN.</w:t>
      </w:r>
      <w:r w:rsidR="00D0284A">
        <w:rPr>
          <w:rFonts w:ascii="Calibri" w:eastAsia="Calibri" w:hAnsi="Calibri" w:cs="Calibri"/>
          <w:sz w:val="22"/>
          <w:szCs w:val="22"/>
        </w:rPr>
        <w:t xml:space="preserve"> „Diese</w:t>
      </w:r>
      <w:r w:rsidR="00ED7381">
        <w:rPr>
          <w:rFonts w:ascii="Calibri" w:eastAsia="Calibri" w:hAnsi="Calibri" w:cs="Calibri"/>
          <w:sz w:val="22"/>
          <w:szCs w:val="22"/>
        </w:rPr>
        <w:t xml:space="preserve"> Sessions</w:t>
      </w:r>
      <w:r w:rsidR="00D0284A">
        <w:rPr>
          <w:rFonts w:ascii="Calibri" w:eastAsia="Calibri" w:hAnsi="Calibri" w:cs="Calibri"/>
          <w:sz w:val="22"/>
          <w:szCs w:val="22"/>
        </w:rPr>
        <w:t xml:space="preserve"> </w:t>
      </w:r>
      <w:r w:rsidR="00023E0A">
        <w:rPr>
          <w:rFonts w:ascii="Calibri" w:eastAsia="Calibri" w:hAnsi="Calibri" w:cs="Calibri"/>
          <w:sz w:val="22"/>
          <w:szCs w:val="22"/>
        </w:rPr>
        <w:t>waren stark nachgefra</w:t>
      </w:r>
      <w:r w:rsidR="00586F8F">
        <w:rPr>
          <w:rFonts w:ascii="Calibri" w:eastAsia="Calibri" w:hAnsi="Calibri" w:cs="Calibri"/>
          <w:sz w:val="22"/>
          <w:szCs w:val="22"/>
        </w:rPr>
        <w:t>g</w:t>
      </w:r>
      <w:r w:rsidR="00023E0A">
        <w:rPr>
          <w:rFonts w:ascii="Calibri" w:eastAsia="Calibri" w:hAnsi="Calibri" w:cs="Calibri"/>
          <w:sz w:val="22"/>
          <w:szCs w:val="22"/>
        </w:rPr>
        <w:t xml:space="preserve">t und </w:t>
      </w:r>
      <w:r w:rsidR="00985958">
        <w:rPr>
          <w:rFonts w:ascii="Calibri" w:eastAsia="Calibri" w:hAnsi="Calibri" w:cs="Calibri"/>
          <w:sz w:val="22"/>
          <w:szCs w:val="22"/>
        </w:rPr>
        <w:t xml:space="preserve">sind jetzt ein fester Bestandteil </w:t>
      </w:r>
      <w:r w:rsidR="00023E0A">
        <w:rPr>
          <w:rFonts w:ascii="Calibri" w:eastAsia="Calibri" w:hAnsi="Calibri" w:cs="Calibri"/>
          <w:sz w:val="22"/>
          <w:szCs w:val="22"/>
        </w:rPr>
        <w:t xml:space="preserve">der </w:t>
      </w:r>
      <w:proofErr w:type="spellStart"/>
      <w:r w:rsidR="00023E0A">
        <w:rPr>
          <w:rFonts w:ascii="Calibri" w:eastAsia="Calibri" w:hAnsi="Calibri" w:cs="Calibri"/>
          <w:sz w:val="22"/>
          <w:szCs w:val="22"/>
        </w:rPr>
        <w:t>Ignition</w:t>
      </w:r>
      <w:proofErr w:type="spellEnd"/>
      <w:r w:rsidR="00AA1245">
        <w:rPr>
          <w:rFonts w:ascii="Calibri" w:eastAsia="Calibri" w:hAnsi="Calibri" w:cs="Calibri"/>
          <w:sz w:val="22"/>
          <w:szCs w:val="22"/>
        </w:rPr>
        <w:t>. Zude</w:t>
      </w:r>
      <w:r w:rsidR="004C3735">
        <w:rPr>
          <w:rFonts w:ascii="Calibri" w:eastAsia="Calibri" w:hAnsi="Calibri" w:cs="Calibri"/>
          <w:sz w:val="22"/>
          <w:szCs w:val="22"/>
        </w:rPr>
        <w:t xml:space="preserve">m </w:t>
      </w:r>
      <w:r w:rsidR="00F874A3">
        <w:rPr>
          <w:rFonts w:ascii="Calibri" w:eastAsia="Calibri" w:hAnsi="Calibri" w:cs="Calibri"/>
          <w:sz w:val="22"/>
          <w:szCs w:val="22"/>
        </w:rPr>
        <w:t xml:space="preserve">bietet </w:t>
      </w:r>
      <w:r w:rsidR="004C3735">
        <w:rPr>
          <w:rFonts w:ascii="Calibri" w:eastAsia="Calibri" w:hAnsi="Calibri" w:cs="Calibri"/>
          <w:sz w:val="22"/>
          <w:szCs w:val="22"/>
        </w:rPr>
        <w:t>die</w:t>
      </w:r>
      <w:r w:rsidR="000011F5">
        <w:rPr>
          <w:rFonts w:ascii="Calibri" w:eastAsia="Calibri" w:hAnsi="Calibri" w:cs="Calibri"/>
          <w:sz w:val="22"/>
          <w:szCs w:val="22"/>
        </w:rPr>
        <w:t xml:space="preserve"> Messe </w:t>
      </w:r>
      <w:r w:rsidR="004C3735">
        <w:rPr>
          <w:rFonts w:ascii="Calibri" w:eastAsia="Calibri" w:hAnsi="Calibri" w:cs="Calibri"/>
          <w:sz w:val="22"/>
          <w:szCs w:val="22"/>
        </w:rPr>
        <w:t xml:space="preserve">unseren Mitgliedern </w:t>
      </w:r>
      <w:r w:rsidR="00023E0A">
        <w:rPr>
          <w:rFonts w:ascii="Calibri" w:eastAsia="Calibri" w:hAnsi="Calibri" w:cs="Calibri"/>
          <w:sz w:val="22"/>
          <w:szCs w:val="22"/>
        </w:rPr>
        <w:t xml:space="preserve">diesmal </w:t>
      </w:r>
      <w:r w:rsidR="00BF0989">
        <w:rPr>
          <w:rFonts w:ascii="Calibri" w:eastAsia="Calibri" w:hAnsi="Calibri" w:cs="Calibri"/>
          <w:sz w:val="22"/>
          <w:szCs w:val="22"/>
        </w:rPr>
        <w:t xml:space="preserve">ein </w:t>
      </w:r>
      <w:r w:rsidR="00023E0A">
        <w:rPr>
          <w:rFonts w:ascii="Calibri" w:eastAsia="Calibri" w:hAnsi="Calibri" w:cs="Calibri"/>
          <w:sz w:val="22"/>
          <w:szCs w:val="22"/>
        </w:rPr>
        <w:t xml:space="preserve">noch </w:t>
      </w:r>
      <w:r w:rsidR="00BF0989">
        <w:rPr>
          <w:rFonts w:ascii="Calibri" w:eastAsia="Calibri" w:hAnsi="Calibri" w:cs="Calibri"/>
          <w:sz w:val="22"/>
          <w:szCs w:val="22"/>
        </w:rPr>
        <w:t>umfangreiche</w:t>
      </w:r>
      <w:r w:rsidR="00023E0A">
        <w:rPr>
          <w:rFonts w:ascii="Calibri" w:eastAsia="Calibri" w:hAnsi="Calibri" w:cs="Calibri"/>
          <w:sz w:val="22"/>
          <w:szCs w:val="22"/>
        </w:rPr>
        <w:t>re</w:t>
      </w:r>
      <w:r w:rsidR="00BF0989">
        <w:rPr>
          <w:rFonts w:ascii="Calibri" w:eastAsia="Calibri" w:hAnsi="Calibri" w:cs="Calibri"/>
          <w:sz w:val="22"/>
          <w:szCs w:val="22"/>
        </w:rPr>
        <w:t>s Angebot</w:t>
      </w:r>
      <w:r w:rsidR="004C3735">
        <w:rPr>
          <w:rFonts w:ascii="Calibri" w:eastAsia="Calibri" w:hAnsi="Calibri" w:cs="Calibri"/>
          <w:sz w:val="22"/>
          <w:szCs w:val="22"/>
        </w:rPr>
        <w:t xml:space="preserve"> </w:t>
      </w:r>
      <w:r w:rsidR="00BF0989">
        <w:rPr>
          <w:rFonts w:ascii="Calibri" w:eastAsia="Calibri" w:hAnsi="Calibri" w:cs="Calibri"/>
          <w:sz w:val="22"/>
          <w:szCs w:val="22"/>
        </w:rPr>
        <w:t xml:space="preserve">an </w:t>
      </w:r>
      <w:r w:rsidR="004C3735">
        <w:rPr>
          <w:rFonts w:ascii="Calibri" w:eastAsia="Calibri" w:hAnsi="Calibri" w:cs="Calibri"/>
          <w:sz w:val="22"/>
          <w:szCs w:val="22"/>
        </w:rPr>
        <w:t>neue</w:t>
      </w:r>
      <w:r w:rsidR="00BF0989">
        <w:rPr>
          <w:rFonts w:ascii="Calibri" w:eastAsia="Calibri" w:hAnsi="Calibri" w:cs="Calibri"/>
          <w:sz w:val="22"/>
          <w:szCs w:val="22"/>
        </w:rPr>
        <w:t>n</w:t>
      </w:r>
      <w:r w:rsidR="004C3735">
        <w:rPr>
          <w:rFonts w:ascii="Calibri" w:eastAsia="Calibri" w:hAnsi="Calibri" w:cs="Calibri"/>
          <w:sz w:val="22"/>
          <w:szCs w:val="22"/>
        </w:rPr>
        <w:t xml:space="preserve"> </w:t>
      </w:r>
      <w:r w:rsidR="00F874A3">
        <w:rPr>
          <w:rFonts w:ascii="Calibri" w:eastAsia="Calibri" w:hAnsi="Calibri" w:cs="Calibri"/>
          <w:sz w:val="22"/>
          <w:szCs w:val="22"/>
        </w:rPr>
        <w:t>Produkte</w:t>
      </w:r>
      <w:r w:rsidR="001E7F33">
        <w:rPr>
          <w:rFonts w:ascii="Calibri" w:eastAsia="Calibri" w:hAnsi="Calibri" w:cs="Calibri"/>
          <w:sz w:val="22"/>
          <w:szCs w:val="22"/>
        </w:rPr>
        <w:t>n</w:t>
      </w:r>
      <w:r w:rsidR="00F874A3">
        <w:rPr>
          <w:rFonts w:ascii="Calibri" w:eastAsia="Calibri" w:hAnsi="Calibri" w:cs="Calibri"/>
          <w:sz w:val="22"/>
          <w:szCs w:val="22"/>
        </w:rPr>
        <w:t xml:space="preserve">, </w:t>
      </w:r>
      <w:r w:rsidR="004C3735">
        <w:rPr>
          <w:rFonts w:ascii="Calibri" w:eastAsia="Calibri" w:hAnsi="Calibri" w:cs="Calibri"/>
          <w:sz w:val="22"/>
          <w:szCs w:val="22"/>
        </w:rPr>
        <w:t>Marktchancen und Lösunge</w:t>
      </w:r>
      <w:r w:rsidR="00926B6F">
        <w:rPr>
          <w:rFonts w:ascii="Calibri" w:eastAsia="Calibri" w:hAnsi="Calibri" w:cs="Calibri"/>
          <w:sz w:val="22"/>
          <w:szCs w:val="22"/>
        </w:rPr>
        <w:t>n</w:t>
      </w:r>
      <w:r w:rsidR="000011F5">
        <w:rPr>
          <w:rFonts w:ascii="Calibri" w:eastAsia="Calibri" w:hAnsi="Calibri" w:cs="Calibri"/>
          <w:sz w:val="22"/>
          <w:szCs w:val="22"/>
        </w:rPr>
        <w:t>.</w:t>
      </w:r>
      <w:r w:rsidR="00D0284A">
        <w:rPr>
          <w:rFonts w:ascii="Calibri" w:eastAsia="Calibri" w:hAnsi="Calibri" w:cs="Calibri"/>
          <w:sz w:val="22"/>
          <w:szCs w:val="22"/>
        </w:rPr>
        <w:t>“</w:t>
      </w:r>
    </w:p>
    <w:p w14:paraId="5116E9C8" w14:textId="198BFD0A" w:rsidR="002032BB" w:rsidRDefault="00ED7381" w:rsidP="004C14F1">
      <w:pPr>
        <w:spacing w:after="120"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Die </w:t>
      </w:r>
      <w:r w:rsidR="00BF0989">
        <w:rPr>
          <w:rFonts w:ascii="Calibri" w:eastAsia="Calibri" w:hAnsi="Calibri" w:cs="Calibri"/>
          <w:sz w:val="22"/>
          <w:szCs w:val="22"/>
        </w:rPr>
        <w:t>Fachm</w:t>
      </w:r>
      <w:r>
        <w:rPr>
          <w:rFonts w:ascii="Calibri" w:eastAsia="Calibri" w:hAnsi="Calibri" w:cs="Calibri"/>
          <w:sz w:val="22"/>
          <w:szCs w:val="22"/>
        </w:rPr>
        <w:t xml:space="preserve">esse findet am Freitag von 9:30 bis 15 Uhr </w:t>
      </w:r>
      <w:r w:rsidR="001E7F33">
        <w:rPr>
          <w:rFonts w:ascii="Calibri" w:eastAsia="Calibri" w:hAnsi="Calibri" w:cs="Calibri"/>
          <w:sz w:val="22"/>
          <w:szCs w:val="22"/>
        </w:rPr>
        <w:t xml:space="preserve">im </w:t>
      </w:r>
      <w:proofErr w:type="spellStart"/>
      <w:r w:rsidR="001E7F33">
        <w:rPr>
          <w:rFonts w:ascii="Calibri" w:eastAsia="Calibri" w:hAnsi="Calibri" w:cs="Calibri"/>
          <w:sz w:val="22"/>
          <w:szCs w:val="22"/>
        </w:rPr>
        <w:t>Darmstadtium</w:t>
      </w:r>
      <w:proofErr w:type="spellEnd"/>
      <w:r w:rsidR="001E7F33"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statt</w:t>
      </w:r>
      <w:r w:rsidR="001E7F33">
        <w:rPr>
          <w:rFonts w:ascii="Calibri" w:eastAsia="Calibri" w:hAnsi="Calibri" w:cs="Calibri"/>
          <w:sz w:val="22"/>
          <w:szCs w:val="22"/>
        </w:rPr>
        <w:t>, wo auch die Vorträge und Workshops abgehalten werden</w:t>
      </w:r>
      <w:r>
        <w:rPr>
          <w:rFonts w:ascii="Calibri" w:eastAsia="Calibri" w:hAnsi="Calibri" w:cs="Calibri"/>
          <w:sz w:val="22"/>
          <w:szCs w:val="22"/>
        </w:rPr>
        <w:t xml:space="preserve">. </w:t>
      </w:r>
      <w:r w:rsidR="004B0B4A">
        <w:rPr>
          <w:rFonts w:ascii="Calibri" w:eastAsia="Calibri" w:hAnsi="Calibri" w:cs="Calibri"/>
          <w:sz w:val="22"/>
          <w:szCs w:val="22"/>
        </w:rPr>
        <w:t>Namhafte Lieferanten</w:t>
      </w:r>
      <w:r w:rsidR="002032BB">
        <w:rPr>
          <w:rFonts w:ascii="Calibri" w:eastAsia="Calibri" w:hAnsi="Calibri" w:cs="Calibri"/>
          <w:sz w:val="22"/>
          <w:szCs w:val="22"/>
        </w:rPr>
        <w:t>,</w:t>
      </w:r>
      <w:r w:rsidR="004B0B4A">
        <w:rPr>
          <w:rFonts w:ascii="Calibri" w:eastAsia="Calibri" w:hAnsi="Calibri" w:cs="Calibri"/>
          <w:sz w:val="22"/>
          <w:szCs w:val="22"/>
        </w:rPr>
        <w:t xml:space="preserve"> </w:t>
      </w:r>
      <w:r w:rsidR="002032BB">
        <w:rPr>
          <w:rFonts w:ascii="Calibri" w:eastAsia="Calibri" w:hAnsi="Calibri" w:cs="Calibri"/>
          <w:sz w:val="22"/>
          <w:szCs w:val="22"/>
        </w:rPr>
        <w:t>darunter</w:t>
      </w:r>
      <w:r w:rsidR="004B0B4A"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 w:rsidR="004B0B4A">
        <w:rPr>
          <w:rFonts w:ascii="Calibri" w:eastAsia="Calibri" w:hAnsi="Calibri" w:cs="Calibri"/>
          <w:sz w:val="22"/>
          <w:szCs w:val="22"/>
        </w:rPr>
        <w:t>api</w:t>
      </w:r>
      <w:proofErr w:type="spellEnd"/>
      <w:r w:rsidR="004B0B4A">
        <w:rPr>
          <w:rFonts w:ascii="Calibri" w:eastAsia="Calibri" w:hAnsi="Calibri" w:cs="Calibri"/>
          <w:sz w:val="22"/>
          <w:szCs w:val="22"/>
        </w:rPr>
        <w:t xml:space="preserve">, Ingram Micro, TD </w:t>
      </w:r>
      <w:proofErr w:type="spellStart"/>
      <w:r w:rsidR="004B0B4A">
        <w:rPr>
          <w:rFonts w:ascii="Calibri" w:eastAsia="Calibri" w:hAnsi="Calibri" w:cs="Calibri"/>
          <w:sz w:val="22"/>
          <w:szCs w:val="22"/>
        </w:rPr>
        <w:t>Synnex</w:t>
      </w:r>
      <w:proofErr w:type="spellEnd"/>
      <w:r w:rsidR="004B0B4A">
        <w:rPr>
          <w:rFonts w:ascii="Calibri" w:eastAsia="Calibri" w:hAnsi="Calibri" w:cs="Calibri"/>
          <w:sz w:val="22"/>
          <w:szCs w:val="22"/>
        </w:rPr>
        <w:t xml:space="preserve"> und </w:t>
      </w:r>
      <w:proofErr w:type="spellStart"/>
      <w:r w:rsidR="004B0B4A">
        <w:rPr>
          <w:rFonts w:ascii="Calibri" w:eastAsia="Calibri" w:hAnsi="Calibri" w:cs="Calibri"/>
          <w:sz w:val="22"/>
          <w:szCs w:val="22"/>
        </w:rPr>
        <w:t>Systeam</w:t>
      </w:r>
      <w:proofErr w:type="spellEnd"/>
      <w:r w:rsidR="002032BB">
        <w:rPr>
          <w:rFonts w:ascii="Calibri" w:eastAsia="Calibri" w:hAnsi="Calibri" w:cs="Calibri"/>
          <w:sz w:val="22"/>
          <w:szCs w:val="22"/>
        </w:rPr>
        <w:t>,</w:t>
      </w:r>
      <w:r w:rsidR="004B0B4A">
        <w:rPr>
          <w:rFonts w:ascii="Calibri" w:eastAsia="Calibri" w:hAnsi="Calibri" w:cs="Calibri"/>
          <w:sz w:val="22"/>
          <w:szCs w:val="22"/>
        </w:rPr>
        <w:t xml:space="preserve"> stellen</w:t>
      </w:r>
      <w:r w:rsidR="000011F5">
        <w:rPr>
          <w:rFonts w:ascii="Calibri" w:eastAsia="Calibri" w:hAnsi="Calibri" w:cs="Calibri"/>
          <w:sz w:val="22"/>
          <w:szCs w:val="22"/>
        </w:rPr>
        <w:t xml:space="preserve"> ihr Portfolio</w:t>
      </w:r>
      <w:r w:rsidR="004B0B4A">
        <w:rPr>
          <w:rFonts w:ascii="Calibri" w:eastAsia="Calibri" w:hAnsi="Calibri" w:cs="Calibri"/>
          <w:sz w:val="22"/>
          <w:szCs w:val="22"/>
        </w:rPr>
        <w:t xml:space="preserve"> vor. </w:t>
      </w:r>
      <w:r w:rsidR="00D300CA">
        <w:rPr>
          <w:rFonts w:ascii="Calibri" w:eastAsia="Calibri" w:hAnsi="Calibri" w:cs="Calibri"/>
          <w:sz w:val="22"/>
          <w:szCs w:val="22"/>
        </w:rPr>
        <w:t>ALSO wird neben dem eigenen Cloud-Marketplace auch mit den Business-Units von Apple, Microsoft und Lenovo vertreten sein. Abgerundet wird das Distributions-Line</w:t>
      </w:r>
      <w:r>
        <w:rPr>
          <w:rFonts w:ascii="Calibri" w:eastAsia="Calibri" w:hAnsi="Calibri" w:cs="Calibri"/>
          <w:sz w:val="22"/>
          <w:szCs w:val="22"/>
        </w:rPr>
        <w:t>-</w:t>
      </w:r>
      <w:r w:rsidR="00D300CA">
        <w:rPr>
          <w:rFonts w:ascii="Calibri" w:eastAsia="Calibri" w:hAnsi="Calibri" w:cs="Calibri"/>
          <w:sz w:val="22"/>
          <w:szCs w:val="22"/>
        </w:rPr>
        <w:t xml:space="preserve">up von Spezialanbietern wie EET, MATW und MRM. </w:t>
      </w:r>
      <w:r w:rsidR="000011F5">
        <w:rPr>
          <w:rFonts w:ascii="Calibri" w:eastAsia="Calibri" w:hAnsi="Calibri" w:cs="Calibri"/>
          <w:sz w:val="22"/>
          <w:szCs w:val="22"/>
        </w:rPr>
        <w:t xml:space="preserve">Darüber hinaus können sich die Mitglieder von CPN </w:t>
      </w:r>
      <w:r w:rsidR="004C3735">
        <w:rPr>
          <w:rFonts w:ascii="Calibri" w:eastAsia="Calibri" w:hAnsi="Calibri" w:cs="Calibri"/>
          <w:sz w:val="22"/>
          <w:szCs w:val="22"/>
        </w:rPr>
        <w:t>umfassend beraten lassen, z.B.</w:t>
      </w:r>
      <w:r w:rsidR="002032BB">
        <w:rPr>
          <w:rFonts w:ascii="Calibri" w:eastAsia="Calibri" w:hAnsi="Calibri" w:cs="Calibri"/>
          <w:sz w:val="22"/>
          <w:szCs w:val="22"/>
        </w:rPr>
        <w:t xml:space="preserve"> zur Handelsplattform </w:t>
      </w:r>
      <w:proofErr w:type="spellStart"/>
      <w:r w:rsidR="002032BB">
        <w:rPr>
          <w:rFonts w:ascii="Calibri" w:eastAsia="Calibri" w:hAnsi="Calibri" w:cs="Calibri"/>
          <w:sz w:val="22"/>
          <w:szCs w:val="22"/>
        </w:rPr>
        <w:t>ITscope</w:t>
      </w:r>
      <w:proofErr w:type="spellEnd"/>
      <w:r w:rsidR="002032BB">
        <w:rPr>
          <w:rFonts w:ascii="Calibri" w:eastAsia="Calibri" w:hAnsi="Calibri" w:cs="Calibri"/>
          <w:sz w:val="22"/>
          <w:szCs w:val="22"/>
        </w:rPr>
        <w:t xml:space="preserve"> sowie</w:t>
      </w:r>
      <w:r w:rsidR="004C3735">
        <w:rPr>
          <w:rFonts w:ascii="Calibri" w:eastAsia="Calibri" w:hAnsi="Calibri" w:cs="Calibri"/>
          <w:sz w:val="22"/>
          <w:szCs w:val="22"/>
        </w:rPr>
        <w:t xml:space="preserve"> bei</w:t>
      </w:r>
      <w:r w:rsidR="000011F5">
        <w:rPr>
          <w:rFonts w:ascii="Calibri" w:eastAsia="Calibri" w:hAnsi="Calibri" w:cs="Calibri"/>
          <w:sz w:val="22"/>
          <w:szCs w:val="22"/>
        </w:rPr>
        <w:t xml:space="preserve"> der TARGOBANK und Mercator Leasing zu </w:t>
      </w:r>
      <w:r w:rsidR="00070ED2" w:rsidRPr="00070ED2">
        <w:rPr>
          <w:rFonts w:ascii="Calibri" w:eastAsia="Calibri" w:hAnsi="Calibri" w:cs="Calibri"/>
          <w:sz w:val="22"/>
          <w:szCs w:val="22"/>
        </w:rPr>
        <w:t>Finanzierungs-, Mietkauf- und Leasingmöglichkeiten</w:t>
      </w:r>
      <w:r w:rsidR="00F874A3">
        <w:rPr>
          <w:rFonts w:ascii="Calibri" w:eastAsia="Calibri" w:hAnsi="Calibri" w:cs="Calibri"/>
          <w:sz w:val="22"/>
          <w:szCs w:val="22"/>
        </w:rPr>
        <w:t xml:space="preserve">. </w:t>
      </w:r>
      <w:r w:rsidR="004C3735">
        <w:rPr>
          <w:rFonts w:ascii="Calibri" w:eastAsia="Calibri" w:hAnsi="Calibri" w:cs="Calibri"/>
          <w:sz w:val="22"/>
          <w:szCs w:val="22"/>
        </w:rPr>
        <w:t xml:space="preserve">WERTGARANTIE und </w:t>
      </w:r>
      <w:proofErr w:type="spellStart"/>
      <w:r w:rsidR="004C3735">
        <w:rPr>
          <w:rFonts w:ascii="Calibri" w:eastAsia="Calibri" w:hAnsi="Calibri" w:cs="Calibri"/>
          <w:sz w:val="22"/>
          <w:szCs w:val="22"/>
        </w:rPr>
        <w:t>Aqilo</w:t>
      </w:r>
      <w:proofErr w:type="spellEnd"/>
      <w:r w:rsidR="004C3735">
        <w:rPr>
          <w:rFonts w:ascii="Calibri" w:eastAsia="Calibri" w:hAnsi="Calibri" w:cs="Calibri"/>
          <w:sz w:val="22"/>
          <w:szCs w:val="22"/>
        </w:rPr>
        <w:t xml:space="preserve"> </w:t>
      </w:r>
      <w:r w:rsidR="00F874A3">
        <w:rPr>
          <w:rFonts w:ascii="Calibri" w:eastAsia="Calibri" w:hAnsi="Calibri" w:cs="Calibri"/>
          <w:sz w:val="22"/>
          <w:szCs w:val="22"/>
        </w:rPr>
        <w:t xml:space="preserve">informieren </w:t>
      </w:r>
      <w:r w:rsidR="004C3735">
        <w:rPr>
          <w:rFonts w:ascii="Calibri" w:eastAsia="Calibri" w:hAnsi="Calibri" w:cs="Calibri"/>
          <w:sz w:val="22"/>
          <w:szCs w:val="22"/>
        </w:rPr>
        <w:t>über Geräteschutz und Garantieverlängerungen</w:t>
      </w:r>
      <w:r w:rsidR="00F874A3">
        <w:rPr>
          <w:rFonts w:ascii="Calibri" w:eastAsia="Calibri" w:hAnsi="Calibri" w:cs="Calibri"/>
          <w:sz w:val="22"/>
          <w:szCs w:val="22"/>
        </w:rPr>
        <w:t xml:space="preserve">, </w:t>
      </w:r>
      <w:proofErr w:type="spellStart"/>
      <w:r w:rsidR="004C3735">
        <w:rPr>
          <w:rFonts w:ascii="Calibri" w:eastAsia="Calibri" w:hAnsi="Calibri" w:cs="Calibri"/>
          <w:sz w:val="22"/>
          <w:szCs w:val="22"/>
        </w:rPr>
        <w:t>bbnet</w:t>
      </w:r>
      <w:proofErr w:type="spellEnd"/>
      <w:r w:rsidR="004C3735">
        <w:rPr>
          <w:rFonts w:ascii="Calibri" w:eastAsia="Calibri" w:hAnsi="Calibri" w:cs="Calibri"/>
          <w:sz w:val="22"/>
          <w:szCs w:val="22"/>
        </w:rPr>
        <w:t xml:space="preserve"> und maconline zu Ankaufservices</w:t>
      </w:r>
      <w:r w:rsidR="000011F5">
        <w:rPr>
          <w:rFonts w:ascii="Calibri" w:eastAsia="Calibri" w:hAnsi="Calibri" w:cs="Calibri"/>
          <w:sz w:val="22"/>
          <w:szCs w:val="22"/>
        </w:rPr>
        <w:t xml:space="preserve">. </w:t>
      </w:r>
      <w:r w:rsidR="004C3735">
        <w:rPr>
          <w:rFonts w:ascii="Calibri" w:eastAsia="Calibri" w:hAnsi="Calibri" w:cs="Calibri"/>
          <w:sz w:val="22"/>
          <w:szCs w:val="22"/>
        </w:rPr>
        <w:t>Auch</w:t>
      </w:r>
      <w:r w:rsidR="002032BB">
        <w:rPr>
          <w:rFonts w:ascii="Calibri" w:eastAsia="Calibri" w:hAnsi="Calibri" w:cs="Calibri"/>
          <w:sz w:val="22"/>
          <w:szCs w:val="22"/>
        </w:rPr>
        <w:t xml:space="preserve"> diverse </w:t>
      </w:r>
      <w:r w:rsidR="00F874A3">
        <w:rPr>
          <w:rFonts w:ascii="Calibri" w:eastAsia="Calibri" w:hAnsi="Calibri" w:cs="Calibri"/>
          <w:sz w:val="22"/>
          <w:szCs w:val="22"/>
        </w:rPr>
        <w:t xml:space="preserve">Unternehmen </w:t>
      </w:r>
      <w:r w:rsidR="004C3735">
        <w:rPr>
          <w:rFonts w:ascii="Calibri" w:eastAsia="Calibri" w:hAnsi="Calibri" w:cs="Calibri"/>
          <w:sz w:val="22"/>
          <w:szCs w:val="22"/>
        </w:rPr>
        <w:t>aus dem Bereich IT-Security</w:t>
      </w:r>
      <w:r>
        <w:rPr>
          <w:rFonts w:ascii="Calibri" w:eastAsia="Calibri" w:hAnsi="Calibri" w:cs="Calibri"/>
          <w:sz w:val="22"/>
          <w:szCs w:val="22"/>
        </w:rPr>
        <w:t xml:space="preserve"> sind vor Ort</w:t>
      </w:r>
      <w:r w:rsidR="008D0454">
        <w:rPr>
          <w:rFonts w:ascii="Calibri" w:eastAsia="Calibri" w:hAnsi="Calibri" w:cs="Calibri"/>
          <w:sz w:val="22"/>
          <w:szCs w:val="22"/>
        </w:rPr>
        <w:t>.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r w:rsidR="008D0454">
        <w:rPr>
          <w:rFonts w:ascii="Calibri" w:eastAsia="Calibri" w:hAnsi="Calibri" w:cs="Calibri"/>
          <w:sz w:val="22"/>
          <w:szCs w:val="22"/>
        </w:rPr>
        <w:t>Hersteller von</w:t>
      </w:r>
      <w:r w:rsidR="004C3735">
        <w:rPr>
          <w:rFonts w:ascii="Calibri" w:eastAsia="Calibri" w:hAnsi="Calibri" w:cs="Calibri"/>
          <w:sz w:val="22"/>
          <w:szCs w:val="22"/>
        </w:rPr>
        <w:t xml:space="preserve"> Zubehör und Kommunikationshardware</w:t>
      </w:r>
      <w:r w:rsidR="008D0454">
        <w:rPr>
          <w:rFonts w:ascii="Calibri" w:eastAsia="Calibri" w:hAnsi="Calibri" w:cs="Calibri"/>
          <w:sz w:val="22"/>
          <w:szCs w:val="22"/>
        </w:rPr>
        <w:t xml:space="preserve"> runden das </w:t>
      </w:r>
      <w:r w:rsidR="00F874A3">
        <w:rPr>
          <w:rFonts w:ascii="Calibri" w:eastAsia="Calibri" w:hAnsi="Calibri" w:cs="Calibri"/>
          <w:sz w:val="22"/>
          <w:szCs w:val="22"/>
        </w:rPr>
        <w:t>Ausstellerfeld</w:t>
      </w:r>
      <w:r w:rsidR="008D0454">
        <w:rPr>
          <w:rFonts w:ascii="Calibri" w:eastAsia="Calibri" w:hAnsi="Calibri" w:cs="Calibri"/>
          <w:sz w:val="22"/>
          <w:szCs w:val="22"/>
        </w:rPr>
        <w:t xml:space="preserve"> ab</w:t>
      </w:r>
      <w:r>
        <w:rPr>
          <w:rFonts w:ascii="Calibri" w:eastAsia="Calibri" w:hAnsi="Calibri" w:cs="Calibri"/>
          <w:sz w:val="22"/>
          <w:szCs w:val="22"/>
        </w:rPr>
        <w:t xml:space="preserve">. Erstmals </w:t>
      </w:r>
      <w:r w:rsidR="00732EE6">
        <w:rPr>
          <w:rFonts w:ascii="Calibri" w:eastAsia="Calibri" w:hAnsi="Calibri" w:cs="Calibri"/>
          <w:sz w:val="22"/>
          <w:szCs w:val="22"/>
        </w:rPr>
        <w:t xml:space="preserve">auf der </w:t>
      </w:r>
      <w:proofErr w:type="spellStart"/>
      <w:r w:rsidR="00732EE6">
        <w:rPr>
          <w:rFonts w:ascii="Calibri" w:eastAsia="Calibri" w:hAnsi="Calibri" w:cs="Calibri"/>
          <w:sz w:val="22"/>
          <w:szCs w:val="22"/>
        </w:rPr>
        <w:t>Ignition</w:t>
      </w:r>
      <w:proofErr w:type="spellEnd"/>
      <w:r w:rsidR="00732EE6">
        <w:rPr>
          <w:rFonts w:ascii="Calibri" w:eastAsia="Calibri" w:hAnsi="Calibri" w:cs="Calibri"/>
          <w:sz w:val="22"/>
          <w:szCs w:val="22"/>
        </w:rPr>
        <w:t xml:space="preserve"> dabei sind</w:t>
      </w:r>
      <w:r w:rsidR="001E7F33">
        <w:rPr>
          <w:rFonts w:ascii="Calibri" w:eastAsia="Calibri" w:hAnsi="Calibri" w:cs="Calibri"/>
          <w:sz w:val="22"/>
          <w:szCs w:val="22"/>
        </w:rPr>
        <w:t xml:space="preserve"> der</w:t>
      </w:r>
      <w:r w:rsidR="00732EE6">
        <w:rPr>
          <w:rFonts w:ascii="Calibri" w:eastAsia="Calibri" w:hAnsi="Calibri" w:cs="Calibri"/>
          <w:sz w:val="22"/>
          <w:szCs w:val="22"/>
        </w:rPr>
        <w:t xml:space="preserve"> Dienstrad-</w:t>
      </w:r>
      <w:r w:rsidR="00732EE6">
        <w:rPr>
          <w:rFonts w:ascii="Calibri" w:eastAsia="Calibri" w:hAnsi="Calibri" w:cs="Calibri"/>
          <w:sz w:val="22"/>
          <w:szCs w:val="22"/>
        </w:rPr>
        <w:lastRenderedPageBreak/>
        <w:t xml:space="preserve">Leasing-Anbieter </w:t>
      </w:r>
      <w:proofErr w:type="spellStart"/>
      <w:r>
        <w:rPr>
          <w:rFonts w:ascii="Calibri" w:eastAsia="Calibri" w:hAnsi="Calibri" w:cs="Calibri"/>
          <w:sz w:val="22"/>
          <w:szCs w:val="22"/>
        </w:rPr>
        <w:t>Jobrad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, </w:t>
      </w:r>
      <w:r w:rsidR="00732EE6">
        <w:rPr>
          <w:rFonts w:ascii="Calibri" w:eastAsia="Calibri" w:hAnsi="Calibri" w:cs="Calibri"/>
          <w:sz w:val="22"/>
          <w:szCs w:val="22"/>
        </w:rPr>
        <w:t xml:space="preserve">das Versicherungsunternehmen </w:t>
      </w:r>
      <w:r>
        <w:rPr>
          <w:rFonts w:ascii="Calibri" w:eastAsia="Calibri" w:hAnsi="Calibri" w:cs="Calibri"/>
          <w:sz w:val="22"/>
          <w:szCs w:val="22"/>
        </w:rPr>
        <w:t xml:space="preserve">Signal Iduna und </w:t>
      </w:r>
      <w:r w:rsidR="00732EE6">
        <w:rPr>
          <w:rFonts w:ascii="Calibri" w:eastAsia="Calibri" w:hAnsi="Calibri" w:cs="Calibri"/>
          <w:sz w:val="22"/>
          <w:szCs w:val="22"/>
        </w:rPr>
        <w:t xml:space="preserve">HR-Software-Spezialist </w:t>
      </w:r>
      <w:proofErr w:type="spellStart"/>
      <w:r w:rsidR="00732EE6">
        <w:rPr>
          <w:rFonts w:ascii="Calibri" w:eastAsia="Calibri" w:hAnsi="Calibri" w:cs="Calibri"/>
          <w:sz w:val="22"/>
          <w:szCs w:val="22"/>
        </w:rPr>
        <w:t>Factorial</w:t>
      </w:r>
      <w:proofErr w:type="spellEnd"/>
      <w:r w:rsidR="00732EE6">
        <w:rPr>
          <w:rFonts w:ascii="Calibri" w:eastAsia="Calibri" w:hAnsi="Calibri" w:cs="Calibri"/>
          <w:sz w:val="22"/>
          <w:szCs w:val="22"/>
        </w:rPr>
        <w:t xml:space="preserve">. </w:t>
      </w:r>
    </w:p>
    <w:p w14:paraId="5863D897" w14:textId="003A3839" w:rsidR="004C14F1" w:rsidRPr="009023B0" w:rsidRDefault="002032BB" w:rsidP="004C14F1">
      <w:pPr>
        <w:spacing w:after="120"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„Der Blick über den Tellerrand ist </w:t>
      </w:r>
      <w:r w:rsidR="00ED7381">
        <w:rPr>
          <w:rFonts w:ascii="Calibri" w:eastAsia="Calibri" w:hAnsi="Calibri" w:cs="Calibri"/>
          <w:sz w:val="22"/>
          <w:szCs w:val="22"/>
        </w:rPr>
        <w:t>für uns essentiell</w:t>
      </w:r>
      <w:r w:rsidR="00926B6F">
        <w:rPr>
          <w:rFonts w:ascii="Calibri" w:eastAsia="Calibri" w:hAnsi="Calibri" w:cs="Calibri"/>
          <w:sz w:val="22"/>
          <w:szCs w:val="22"/>
        </w:rPr>
        <w:t xml:space="preserve">. </w:t>
      </w:r>
      <w:r w:rsidR="000517D9">
        <w:rPr>
          <w:rFonts w:ascii="Calibri" w:eastAsia="Calibri" w:hAnsi="Calibri" w:cs="Calibri"/>
          <w:sz w:val="22"/>
          <w:szCs w:val="22"/>
        </w:rPr>
        <w:t>Nicht zuletzt</w:t>
      </w:r>
      <w:r>
        <w:rPr>
          <w:rFonts w:ascii="Calibri" w:eastAsia="Calibri" w:hAnsi="Calibri" w:cs="Calibri"/>
          <w:sz w:val="22"/>
          <w:szCs w:val="22"/>
        </w:rPr>
        <w:t xml:space="preserve"> angesichts der aktuellen Herausforderungen </w:t>
      </w:r>
      <w:r w:rsidR="00926B6F">
        <w:rPr>
          <w:rFonts w:ascii="Calibri" w:eastAsia="Calibri" w:hAnsi="Calibri" w:cs="Calibri"/>
          <w:sz w:val="22"/>
          <w:szCs w:val="22"/>
        </w:rPr>
        <w:t xml:space="preserve">loten wir ständig aus, welche Themen neben der IT für unsere Mitglieder </w:t>
      </w:r>
      <w:r w:rsidR="008D0454">
        <w:rPr>
          <w:rFonts w:ascii="Calibri" w:eastAsia="Calibri" w:hAnsi="Calibri" w:cs="Calibri"/>
          <w:sz w:val="22"/>
          <w:szCs w:val="22"/>
        </w:rPr>
        <w:t xml:space="preserve">wichtig </w:t>
      </w:r>
      <w:r w:rsidR="00ED7381">
        <w:rPr>
          <w:rFonts w:ascii="Calibri" w:eastAsia="Calibri" w:hAnsi="Calibri" w:cs="Calibri"/>
          <w:sz w:val="22"/>
          <w:szCs w:val="22"/>
        </w:rPr>
        <w:t>sind</w:t>
      </w:r>
      <w:r>
        <w:rPr>
          <w:rFonts w:ascii="Calibri" w:eastAsia="Calibri" w:hAnsi="Calibri" w:cs="Calibri"/>
          <w:sz w:val="22"/>
          <w:szCs w:val="22"/>
        </w:rPr>
        <w:t xml:space="preserve">“, so Tobias Schulte-Ostermann, </w:t>
      </w:r>
      <w:r w:rsidR="00926B6F">
        <w:rPr>
          <w:rFonts w:ascii="Calibri" w:eastAsia="Calibri" w:hAnsi="Calibri" w:cs="Calibri"/>
          <w:sz w:val="22"/>
          <w:szCs w:val="22"/>
        </w:rPr>
        <w:t>„</w:t>
      </w:r>
      <w:r w:rsidR="00ED7381">
        <w:rPr>
          <w:rFonts w:ascii="Calibri" w:eastAsia="Calibri" w:hAnsi="Calibri" w:cs="Calibri"/>
          <w:sz w:val="22"/>
          <w:szCs w:val="22"/>
        </w:rPr>
        <w:t>Unser Netzwerk wächst</w:t>
      </w:r>
      <w:r w:rsidR="00BF0989">
        <w:rPr>
          <w:rFonts w:ascii="Calibri" w:eastAsia="Calibri" w:hAnsi="Calibri" w:cs="Calibri"/>
          <w:sz w:val="22"/>
          <w:szCs w:val="22"/>
        </w:rPr>
        <w:t xml:space="preserve"> daher</w:t>
      </w:r>
      <w:r w:rsidR="00ED7381">
        <w:rPr>
          <w:rFonts w:ascii="Calibri" w:eastAsia="Calibri" w:hAnsi="Calibri" w:cs="Calibri"/>
          <w:sz w:val="22"/>
          <w:szCs w:val="22"/>
        </w:rPr>
        <w:t xml:space="preserve"> kontinuierlich</w:t>
      </w:r>
      <w:r w:rsidR="00732EE6">
        <w:rPr>
          <w:rFonts w:ascii="Calibri" w:eastAsia="Calibri" w:hAnsi="Calibri" w:cs="Calibri"/>
          <w:sz w:val="22"/>
          <w:szCs w:val="22"/>
        </w:rPr>
        <w:t xml:space="preserve"> und wir freuen uns, dass </w:t>
      </w:r>
      <w:r w:rsidR="008D0454">
        <w:rPr>
          <w:rFonts w:ascii="Calibri" w:eastAsia="Calibri" w:hAnsi="Calibri" w:cs="Calibri"/>
          <w:sz w:val="22"/>
          <w:szCs w:val="22"/>
        </w:rPr>
        <w:t xml:space="preserve">es </w:t>
      </w:r>
      <w:r w:rsidR="00F874A3">
        <w:rPr>
          <w:rFonts w:ascii="Calibri" w:eastAsia="Calibri" w:hAnsi="Calibri" w:cs="Calibri"/>
          <w:sz w:val="22"/>
          <w:szCs w:val="22"/>
        </w:rPr>
        <w:t>für</w:t>
      </w:r>
      <w:r w:rsidR="00732EE6">
        <w:rPr>
          <w:rFonts w:ascii="Calibri" w:eastAsia="Calibri" w:hAnsi="Calibri" w:cs="Calibri"/>
          <w:sz w:val="22"/>
          <w:szCs w:val="22"/>
        </w:rPr>
        <w:t xml:space="preserve"> diese </w:t>
      </w:r>
      <w:proofErr w:type="spellStart"/>
      <w:r w:rsidR="00732EE6">
        <w:rPr>
          <w:rFonts w:ascii="Calibri" w:eastAsia="Calibri" w:hAnsi="Calibri" w:cs="Calibri"/>
          <w:sz w:val="22"/>
          <w:szCs w:val="22"/>
        </w:rPr>
        <w:t>Ignition</w:t>
      </w:r>
      <w:proofErr w:type="spellEnd"/>
      <w:r w:rsidR="00732EE6">
        <w:rPr>
          <w:rFonts w:ascii="Calibri" w:eastAsia="Calibri" w:hAnsi="Calibri" w:cs="Calibri"/>
          <w:sz w:val="22"/>
          <w:szCs w:val="22"/>
        </w:rPr>
        <w:t xml:space="preserve"> </w:t>
      </w:r>
      <w:r w:rsidR="008D0454">
        <w:rPr>
          <w:rFonts w:ascii="Calibri" w:eastAsia="Calibri" w:hAnsi="Calibri" w:cs="Calibri"/>
          <w:sz w:val="22"/>
          <w:szCs w:val="22"/>
        </w:rPr>
        <w:t xml:space="preserve">schon jetzt </w:t>
      </w:r>
      <w:r w:rsidR="00732EE6">
        <w:rPr>
          <w:rFonts w:ascii="Calibri" w:eastAsia="Calibri" w:hAnsi="Calibri" w:cs="Calibri"/>
          <w:sz w:val="22"/>
          <w:szCs w:val="22"/>
        </w:rPr>
        <w:t xml:space="preserve">so </w:t>
      </w:r>
      <w:r w:rsidR="008D0454">
        <w:rPr>
          <w:rFonts w:ascii="Calibri" w:eastAsia="Calibri" w:hAnsi="Calibri" w:cs="Calibri"/>
          <w:sz w:val="22"/>
          <w:szCs w:val="22"/>
        </w:rPr>
        <w:t>viele Anmeldungen gibt."</w:t>
      </w:r>
    </w:p>
    <w:p w14:paraId="46FFBC25" w14:textId="0285BC23" w:rsidR="00B665BE" w:rsidRDefault="00B665BE" w:rsidP="00746DF3">
      <w:pPr>
        <w:spacing w:after="120"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</w:t>
      </w:r>
      <w:r w:rsidR="00722AA4">
        <w:rPr>
          <w:rFonts w:ascii="Calibri" w:eastAsia="Calibri" w:hAnsi="Calibri" w:cs="Calibri"/>
          <w:sz w:val="22"/>
          <w:szCs w:val="22"/>
        </w:rPr>
        <w:t xml:space="preserve">ie </w:t>
      </w:r>
      <w:proofErr w:type="spellStart"/>
      <w:r w:rsidR="00722AA4">
        <w:rPr>
          <w:rFonts w:ascii="Calibri" w:eastAsia="Calibri" w:hAnsi="Calibri" w:cs="Calibri"/>
          <w:sz w:val="22"/>
          <w:szCs w:val="22"/>
        </w:rPr>
        <w:t>Ignition</w:t>
      </w:r>
      <w:proofErr w:type="spellEnd"/>
      <w:r w:rsidR="00722AA4">
        <w:rPr>
          <w:rFonts w:ascii="Calibri" w:eastAsia="Calibri" w:hAnsi="Calibri" w:cs="Calibri"/>
          <w:sz w:val="22"/>
          <w:szCs w:val="22"/>
        </w:rPr>
        <w:t xml:space="preserve"> 3</w:t>
      </w:r>
      <w:r w:rsidR="002032BB">
        <w:rPr>
          <w:rFonts w:ascii="Calibri" w:eastAsia="Calibri" w:hAnsi="Calibri" w:cs="Calibri"/>
          <w:sz w:val="22"/>
          <w:szCs w:val="22"/>
        </w:rPr>
        <w:t>3</w:t>
      </w:r>
      <w:r w:rsidR="00722AA4">
        <w:rPr>
          <w:rFonts w:ascii="Calibri" w:eastAsia="Calibri" w:hAnsi="Calibri" w:cs="Calibri"/>
          <w:sz w:val="22"/>
          <w:szCs w:val="22"/>
        </w:rPr>
        <w:t xml:space="preserve"> </w:t>
      </w:r>
      <w:r w:rsidR="00926B6F">
        <w:rPr>
          <w:rFonts w:ascii="Calibri" w:eastAsia="Calibri" w:hAnsi="Calibri" w:cs="Calibri"/>
          <w:sz w:val="22"/>
          <w:szCs w:val="22"/>
        </w:rPr>
        <w:t>von CPN</w:t>
      </w:r>
      <w:r w:rsidR="00473822">
        <w:rPr>
          <w:rFonts w:ascii="Calibri" w:eastAsia="Calibri" w:hAnsi="Calibri" w:cs="Calibri"/>
          <w:sz w:val="22"/>
          <w:szCs w:val="22"/>
        </w:rPr>
        <w:t xml:space="preserve"> </w:t>
      </w:r>
      <w:r w:rsidR="00722AA4">
        <w:rPr>
          <w:rFonts w:ascii="Calibri" w:eastAsia="Calibri" w:hAnsi="Calibri" w:cs="Calibri"/>
          <w:sz w:val="22"/>
          <w:szCs w:val="22"/>
        </w:rPr>
        <w:t xml:space="preserve">findet am </w:t>
      </w:r>
      <w:r w:rsidR="002032BB">
        <w:rPr>
          <w:rFonts w:ascii="Calibri" w:eastAsia="Calibri" w:hAnsi="Calibri" w:cs="Calibri"/>
          <w:sz w:val="22"/>
          <w:szCs w:val="22"/>
        </w:rPr>
        <w:t>3.</w:t>
      </w:r>
      <w:r w:rsidR="00722AA4">
        <w:rPr>
          <w:rFonts w:ascii="Calibri" w:eastAsia="Calibri" w:hAnsi="Calibri" w:cs="Calibri"/>
          <w:sz w:val="22"/>
          <w:szCs w:val="22"/>
        </w:rPr>
        <w:t xml:space="preserve"> und </w:t>
      </w:r>
      <w:r w:rsidR="002032BB">
        <w:rPr>
          <w:rFonts w:ascii="Calibri" w:eastAsia="Calibri" w:hAnsi="Calibri" w:cs="Calibri"/>
          <w:sz w:val="22"/>
          <w:szCs w:val="22"/>
        </w:rPr>
        <w:t>4</w:t>
      </w:r>
      <w:r w:rsidR="00722AA4">
        <w:rPr>
          <w:rFonts w:ascii="Calibri" w:eastAsia="Calibri" w:hAnsi="Calibri" w:cs="Calibri"/>
          <w:sz w:val="22"/>
          <w:szCs w:val="22"/>
        </w:rPr>
        <w:t xml:space="preserve">. </w:t>
      </w:r>
      <w:r w:rsidR="002032BB">
        <w:rPr>
          <w:rFonts w:ascii="Calibri" w:eastAsia="Calibri" w:hAnsi="Calibri" w:cs="Calibri"/>
          <w:sz w:val="22"/>
          <w:szCs w:val="22"/>
        </w:rPr>
        <w:t xml:space="preserve">April </w:t>
      </w:r>
      <w:r w:rsidR="00A965A9">
        <w:rPr>
          <w:rFonts w:ascii="Calibri" w:eastAsia="Calibri" w:hAnsi="Calibri" w:cs="Calibri"/>
          <w:sz w:val="22"/>
          <w:szCs w:val="22"/>
        </w:rPr>
        <w:t xml:space="preserve">in Darmstadt </w:t>
      </w:r>
      <w:r w:rsidR="00722AA4">
        <w:rPr>
          <w:rFonts w:ascii="Calibri" w:eastAsia="Calibri" w:hAnsi="Calibri" w:cs="Calibri"/>
          <w:sz w:val="22"/>
          <w:szCs w:val="22"/>
        </w:rPr>
        <w:t xml:space="preserve">statt. </w:t>
      </w:r>
      <w:r w:rsidR="00A965A9">
        <w:rPr>
          <w:rFonts w:ascii="Calibri" w:eastAsia="Calibri" w:hAnsi="Calibri" w:cs="Calibri"/>
          <w:sz w:val="22"/>
          <w:szCs w:val="22"/>
        </w:rPr>
        <w:t xml:space="preserve">Interessierte </w:t>
      </w:r>
      <w:r w:rsidR="00926B6F">
        <w:rPr>
          <w:rFonts w:ascii="Calibri" w:eastAsia="Calibri" w:hAnsi="Calibri" w:cs="Calibri"/>
          <w:sz w:val="22"/>
          <w:szCs w:val="22"/>
        </w:rPr>
        <w:t xml:space="preserve">Systemhäuser und Fachhändler des Netzwerks </w:t>
      </w:r>
      <w:r w:rsidR="00A965A9">
        <w:rPr>
          <w:rFonts w:ascii="Calibri" w:eastAsia="Calibri" w:hAnsi="Calibri" w:cs="Calibri"/>
          <w:sz w:val="22"/>
          <w:szCs w:val="22"/>
        </w:rPr>
        <w:t>können sich für ein Freiticket bewerben:</w:t>
      </w:r>
    </w:p>
    <w:p w14:paraId="62B543E5" w14:textId="34A24170" w:rsidR="00A965A9" w:rsidRDefault="000A0257" w:rsidP="00746DF3">
      <w:pPr>
        <w:spacing w:after="120" w:line="360" w:lineRule="auto"/>
        <w:jc w:val="both"/>
        <w:rPr>
          <w:rFonts w:ascii="Calibri" w:eastAsia="Calibri" w:hAnsi="Calibri" w:cs="Calibri"/>
          <w:sz w:val="22"/>
          <w:szCs w:val="22"/>
        </w:rPr>
      </w:pPr>
      <w:hyperlink r:id="rId8" w:history="1">
        <w:r w:rsidR="00A965A9" w:rsidRPr="00A965A9">
          <w:rPr>
            <w:rStyle w:val="Hyperlink"/>
            <w:rFonts w:ascii="Calibri" w:eastAsia="Calibri" w:hAnsi="Calibri" w:cs="Calibri"/>
            <w:sz w:val="22"/>
            <w:szCs w:val="22"/>
          </w:rPr>
          <w:t>https://www.cpn.network/events/ignition/freiticket-33</w:t>
        </w:r>
      </w:hyperlink>
    </w:p>
    <w:p w14:paraId="76C84D1A" w14:textId="4D2E2D4D" w:rsidR="00446182" w:rsidRPr="00D75A53" w:rsidRDefault="000C702C" w:rsidP="00D75A53">
      <w:pPr>
        <w:spacing w:after="120" w:line="360" w:lineRule="auto"/>
        <w:jc w:val="both"/>
        <w:rPr>
          <w:rStyle w:val="Hyperlink"/>
          <w:rFonts w:ascii="Calibri" w:eastAsia="Calibri" w:hAnsi="Calibri" w:cs="Calibri"/>
          <w:color w:val="auto"/>
          <w:sz w:val="22"/>
          <w:szCs w:val="22"/>
          <w:u w:val="none"/>
        </w:rPr>
      </w:pPr>
      <w:r w:rsidRPr="002F635F">
        <w:rPr>
          <w:rFonts w:asciiTheme="majorHAnsi" w:hAnsiTheme="majorHAnsi" w:cstheme="majorHAnsi"/>
          <w:sz w:val="22"/>
          <w:szCs w:val="22"/>
        </w:rPr>
        <w:t>Weitere Informationen</w:t>
      </w:r>
      <w:r w:rsidR="00473822">
        <w:rPr>
          <w:rFonts w:asciiTheme="majorHAnsi" w:hAnsiTheme="majorHAnsi" w:cstheme="majorHAnsi"/>
          <w:sz w:val="22"/>
          <w:szCs w:val="22"/>
        </w:rPr>
        <w:t xml:space="preserve"> zu CPN</w:t>
      </w:r>
      <w:r w:rsidRPr="002F635F">
        <w:rPr>
          <w:rFonts w:asciiTheme="majorHAnsi" w:hAnsiTheme="majorHAnsi" w:cstheme="majorHAnsi"/>
          <w:sz w:val="22"/>
          <w:szCs w:val="22"/>
        </w:rPr>
        <w:t xml:space="preserve"> sind unter folgendem Link abrufbar: </w:t>
      </w:r>
      <w:hyperlink r:id="rId9" w:history="1">
        <w:r w:rsidR="00D14CC5" w:rsidRPr="00D14CC5">
          <w:rPr>
            <w:rStyle w:val="Hyperlink"/>
            <w:rFonts w:asciiTheme="majorHAnsi" w:hAnsiTheme="majorHAnsi" w:cstheme="majorHAnsi"/>
            <w:sz w:val="22"/>
            <w:szCs w:val="22"/>
          </w:rPr>
          <w:t>https://www.cpn.network/</w:t>
        </w:r>
      </w:hyperlink>
    </w:p>
    <w:p w14:paraId="194B6309" w14:textId="5AB20428" w:rsidR="00891222" w:rsidRDefault="00891222">
      <w:pPr>
        <w:jc w:val="both"/>
        <w:rPr>
          <w:rFonts w:ascii="Calibri" w:eastAsia="Calibri" w:hAnsi="Calibri" w:cs="Calibri"/>
          <w:b/>
          <w:sz w:val="20"/>
          <w:szCs w:val="20"/>
        </w:rPr>
      </w:pPr>
    </w:p>
    <w:p w14:paraId="5B0A7233" w14:textId="77777777" w:rsidR="00070ED2" w:rsidRPr="004B10C8" w:rsidRDefault="00070ED2" w:rsidP="00070ED2">
      <w:pPr>
        <w:jc w:val="both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Über CPN</w:t>
      </w:r>
    </w:p>
    <w:p w14:paraId="7A44E4FA" w14:textId="710A65FC" w:rsidR="00586F8F" w:rsidRPr="00586F8F" w:rsidRDefault="00070ED2" w:rsidP="00586F8F">
      <w:pPr>
        <w:jc w:val="both"/>
        <w:rPr>
          <w:rFonts w:ascii="Calibri" w:eastAsia="Calibri" w:hAnsi="Calibri" w:cs="Calibri"/>
          <w:sz w:val="20"/>
          <w:szCs w:val="20"/>
        </w:rPr>
      </w:pPr>
      <w:r w:rsidRPr="00DA208F">
        <w:rPr>
          <w:rFonts w:ascii="Calibri" w:eastAsia="Calibri" w:hAnsi="Calibri" w:cs="Calibri"/>
          <w:sz w:val="20"/>
          <w:szCs w:val="20"/>
        </w:rPr>
        <w:t>Die seit 2003 bestehende CPN Kooperation mit Sitz in Hamburg ist ein über 120 Mitglieder starker Zusammenschluss aus Systemhäusern</w:t>
      </w:r>
      <w:r w:rsidR="00586F8F">
        <w:rPr>
          <w:rFonts w:ascii="Calibri" w:eastAsia="Calibri" w:hAnsi="Calibri" w:cs="Calibri"/>
          <w:sz w:val="20"/>
          <w:szCs w:val="20"/>
        </w:rPr>
        <w:t>, IT-Fachhändlern</w:t>
      </w:r>
      <w:r w:rsidRPr="00DA208F">
        <w:rPr>
          <w:rFonts w:ascii="Calibri" w:eastAsia="Calibri" w:hAnsi="Calibri" w:cs="Calibri"/>
          <w:sz w:val="20"/>
          <w:szCs w:val="20"/>
        </w:rPr>
        <w:t xml:space="preserve"> und </w:t>
      </w:r>
      <w:r w:rsidR="00586F8F">
        <w:rPr>
          <w:rFonts w:ascii="Calibri" w:eastAsia="Calibri" w:hAnsi="Calibri" w:cs="Calibri"/>
          <w:sz w:val="20"/>
          <w:szCs w:val="20"/>
        </w:rPr>
        <w:t>IT-Dienstleistern</w:t>
      </w:r>
      <w:r w:rsidRPr="00DA208F">
        <w:rPr>
          <w:rFonts w:ascii="Calibri" w:eastAsia="Calibri" w:hAnsi="Calibri" w:cs="Calibri"/>
          <w:sz w:val="20"/>
          <w:szCs w:val="20"/>
        </w:rPr>
        <w:t xml:space="preserve">. </w:t>
      </w:r>
      <w:r w:rsidR="00586F8F" w:rsidRPr="00586F8F">
        <w:rPr>
          <w:rFonts w:ascii="Calibri" w:eastAsia="Calibri" w:hAnsi="Calibri" w:cs="Calibri"/>
          <w:sz w:val="20"/>
          <w:szCs w:val="20"/>
        </w:rPr>
        <w:t xml:space="preserve">Schwerpunkte der Arbeit sind die Vernetzung mit Lieferanten, Herstellern, Kooperationspartnern und anderen CPN Mitgliedern, </w:t>
      </w:r>
      <w:r w:rsidR="00586F8F">
        <w:rPr>
          <w:rFonts w:ascii="Calibri" w:eastAsia="Calibri" w:hAnsi="Calibri" w:cs="Calibri"/>
          <w:sz w:val="20"/>
          <w:szCs w:val="20"/>
        </w:rPr>
        <w:t xml:space="preserve">die Optimierung der </w:t>
      </w:r>
      <w:r w:rsidR="00586F8F" w:rsidRPr="00586F8F">
        <w:rPr>
          <w:rFonts w:ascii="Calibri" w:eastAsia="Calibri" w:hAnsi="Calibri" w:cs="Calibri"/>
          <w:sz w:val="20"/>
          <w:szCs w:val="20"/>
        </w:rPr>
        <w:t xml:space="preserve"> Marktbedingungen jedes einzelnen sowie Marketingdienstleistungen. Geschäftsführer ist Tobias Schulte-Ostermann. CPN ist eine Tochter des Byteclubs</w:t>
      </w:r>
      <w:r w:rsidR="00586F8F">
        <w:rPr>
          <w:rFonts w:ascii="Calibri" w:eastAsia="Calibri" w:hAnsi="Calibri" w:cs="Calibri"/>
          <w:sz w:val="20"/>
          <w:szCs w:val="20"/>
        </w:rPr>
        <w:t>.</w:t>
      </w:r>
    </w:p>
    <w:p w14:paraId="3F5884E2" w14:textId="77777777" w:rsidR="00070ED2" w:rsidRDefault="00070ED2" w:rsidP="00070ED2">
      <w:pPr>
        <w:jc w:val="both"/>
        <w:rPr>
          <w:rFonts w:ascii="Arial" w:eastAsia="Arial" w:hAnsi="Arial" w:cs="Arial"/>
          <w:b/>
          <w:sz w:val="20"/>
          <w:szCs w:val="20"/>
        </w:rPr>
      </w:pPr>
    </w:p>
    <w:p w14:paraId="41EEB861" w14:textId="77777777" w:rsidR="00070ED2" w:rsidRDefault="00070ED2" w:rsidP="00070ED2">
      <w:pPr>
        <w:jc w:val="both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Über den BYTECLUB</w:t>
      </w:r>
    </w:p>
    <w:p w14:paraId="7E2438C0" w14:textId="77777777" w:rsidR="00070ED2" w:rsidRPr="002166D4" w:rsidRDefault="00070ED2" w:rsidP="00070ED2">
      <w:pPr>
        <w:jc w:val="both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Die </w:t>
      </w:r>
      <w:proofErr w:type="spellStart"/>
      <w:r>
        <w:rPr>
          <w:rFonts w:ascii="Calibri" w:eastAsia="Calibri" w:hAnsi="Calibri" w:cs="Calibri"/>
          <w:sz w:val="20"/>
          <w:szCs w:val="20"/>
        </w:rPr>
        <w:t>Byteclub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GmbH ist eine Holding, die 2017 aus der Fusion zwischen der </w:t>
      </w:r>
      <w:proofErr w:type="spellStart"/>
      <w:r>
        <w:rPr>
          <w:rFonts w:ascii="Calibri" w:eastAsia="Calibri" w:hAnsi="Calibri" w:cs="Calibri"/>
          <w:sz w:val="20"/>
          <w:szCs w:val="20"/>
        </w:rPr>
        <w:t>Comspot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GmbH und der </w:t>
      </w:r>
      <w:proofErr w:type="spellStart"/>
      <w:r>
        <w:rPr>
          <w:rFonts w:ascii="Calibri" w:eastAsia="Calibri" w:hAnsi="Calibri" w:cs="Calibri"/>
          <w:sz w:val="20"/>
          <w:szCs w:val="20"/>
        </w:rPr>
        <w:t>Telcoland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GmbH hervorgegangen</w:t>
      </w:r>
      <w:r>
        <w:rPr>
          <w:rFonts w:ascii="Calibri" w:eastAsia="Calibri" w:hAnsi="Calibri" w:cs="Calibri"/>
          <w:b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ist. Mit </w:t>
      </w:r>
      <w:proofErr w:type="spellStart"/>
      <w:r>
        <w:rPr>
          <w:rFonts w:ascii="Calibri" w:eastAsia="Calibri" w:hAnsi="Calibri" w:cs="Calibri"/>
          <w:sz w:val="20"/>
          <w:szCs w:val="20"/>
        </w:rPr>
        <w:t>Comspot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, </w:t>
      </w:r>
      <w:proofErr w:type="spellStart"/>
      <w:r>
        <w:rPr>
          <w:rFonts w:ascii="Calibri" w:eastAsia="Calibri" w:hAnsi="Calibri" w:cs="Calibri"/>
          <w:sz w:val="20"/>
          <w:szCs w:val="20"/>
        </w:rPr>
        <w:t>Comspot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</w:t>
      </w:r>
      <w:proofErr w:type="spellStart"/>
      <w:r>
        <w:rPr>
          <w:rFonts w:ascii="Calibri" w:eastAsia="Calibri" w:hAnsi="Calibri" w:cs="Calibri"/>
          <w:sz w:val="20"/>
          <w:szCs w:val="20"/>
        </w:rPr>
        <w:t>Repair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, </w:t>
      </w:r>
      <w:proofErr w:type="spellStart"/>
      <w:r>
        <w:rPr>
          <w:rFonts w:ascii="Calibri" w:eastAsia="Calibri" w:hAnsi="Calibri" w:cs="Calibri"/>
          <w:sz w:val="20"/>
          <w:szCs w:val="20"/>
        </w:rPr>
        <w:t>Telcoland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Mobilfunk, CPN, </w:t>
      </w:r>
      <w:r w:rsidRPr="00927D97">
        <w:rPr>
          <w:rFonts w:ascii="Calibri" w:eastAsia="Calibri" w:hAnsi="Calibri" w:cs="Calibri"/>
          <w:sz w:val="20"/>
          <w:szCs w:val="20"/>
        </w:rPr>
        <w:t xml:space="preserve">Smart Support, Desk7, </w:t>
      </w:r>
      <w:proofErr w:type="spellStart"/>
      <w:r w:rsidRPr="00927D97">
        <w:rPr>
          <w:rFonts w:ascii="Calibri" w:eastAsia="Calibri" w:hAnsi="Calibri" w:cs="Calibri"/>
          <w:sz w:val="20"/>
          <w:szCs w:val="20"/>
        </w:rPr>
        <w:t>Shifter</w:t>
      </w:r>
      <w:proofErr w:type="spellEnd"/>
      <w:r w:rsidRPr="00927D97">
        <w:rPr>
          <w:rFonts w:ascii="Calibri" w:eastAsia="Calibri" w:hAnsi="Calibri" w:cs="Calibri"/>
          <w:sz w:val="20"/>
          <w:szCs w:val="20"/>
        </w:rPr>
        <w:t xml:space="preserve">, </w:t>
      </w:r>
      <w:proofErr w:type="spellStart"/>
      <w:r w:rsidRPr="00927D97">
        <w:rPr>
          <w:rFonts w:ascii="Calibri" w:eastAsia="Calibri" w:hAnsi="Calibri" w:cs="Calibri"/>
          <w:sz w:val="20"/>
          <w:szCs w:val="20"/>
        </w:rPr>
        <w:t>Attend</w:t>
      </w:r>
      <w:proofErr w:type="spellEnd"/>
      <w:r w:rsidRPr="00927D97">
        <w:rPr>
          <w:rFonts w:ascii="Calibri" w:eastAsia="Calibri" w:hAnsi="Calibri" w:cs="Calibri"/>
          <w:sz w:val="20"/>
          <w:szCs w:val="20"/>
        </w:rPr>
        <w:t xml:space="preserve"> IT Services, </w:t>
      </w:r>
      <w:proofErr w:type="spellStart"/>
      <w:r w:rsidRPr="00927D97">
        <w:rPr>
          <w:rFonts w:ascii="Calibri" w:eastAsia="Calibri" w:hAnsi="Calibri" w:cs="Calibri"/>
          <w:sz w:val="20"/>
          <w:szCs w:val="20"/>
        </w:rPr>
        <w:t>Flöttotto</w:t>
      </w:r>
      <w:proofErr w:type="spellEnd"/>
      <w:r w:rsidRPr="00927D97">
        <w:rPr>
          <w:rFonts w:ascii="Calibri" w:eastAsia="Calibri" w:hAnsi="Calibri" w:cs="Calibri"/>
          <w:sz w:val="20"/>
          <w:szCs w:val="20"/>
        </w:rPr>
        <w:t xml:space="preserve"> Learning Spaces, </w:t>
      </w:r>
      <w:proofErr w:type="spellStart"/>
      <w:r w:rsidRPr="00927D97">
        <w:rPr>
          <w:rFonts w:ascii="Calibri" w:eastAsia="Calibri" w:hAnsi="Calibri" w:cs="Calibri"/>
          <w:sz w:val="20"/>
          <w:szCs w:val="20"/>
        </w:rPr>
        <w:t>Flötotto</w:t>
      </w:r>
      <w:proofErr w:type="spellEnd"/>
      <w:r w:rsidRPr="00927D97">
        <w:rPr>
          <w:rFonts w:ascii="Calibri" w:eastAsia="Calibri" w:hAnsi="Calibri" w:cs="Calibri"/>
          <w:sz w:val="20"/>
          <w:szCs w:val="20"/>
        </w:rPr>
        <w:t xml:space="preserve"> CZ und Mission </w:t>
      </w:r>
      <w:proofErr w:type="spellStart"/>
      <w:r w:rsidRPr="00927D97">
        <w:rPr>
          <w:rFonts w:ascii="Calibri" w:eastAsia="Calibri" w:hAnsi="Calibri" w:cs="Calibri"/>
          <w:sz w:val="20"/>
          <w:szCs w:val="20"/>
        </w:rPr>
        <w:t>Five</w:t>
      </w:r>
      <w:proofErr w:type="spellEnd"/>
      <w:r w:rsidRPr="00927D97">
        <w:rPr>
          <w:rFonts w:ascii="Calibri" w:eastAsia="Calibri" w:hAnsi="Calibri" w:cs="Calibri"/>
          <w:sz w:val="20"/>
          <w:szCs w:val="20"/>
        </w:rPr>
        <w:t xml:space="preserve"> gehören aktuell insgesamt zehn starke Eigenmarken und Beteiligungen zum </w:t>
      </w:r>
      <w:proofErr w:type="spellStart"/>
      <w:r w:rsidRPr="00927D97">
        <w:rPr>
          <w:rFonts w:ascii="Calibri" w:eastAsia="Calibri" w:hAnsi="Calibri" w:cs="Calibri"/>
          <w:sz w:val="20"/>
          <w:szCs w:val="20"/>
        </w:rPr>
        <w:t>Byteclub</w:t>
      </w:r>
      <w:proofErr w:type="spellEnd"/>
      <w:r w:rsidRPr="00927D97">
        <w:rPr>
          <w:rFonts w:ascii="Calibri" w:eastAsia="Calibri" w:hAnsi="Calibri" w:cs="Calibri"/>
          <w:sz w:val="20"/>
          <w:szCs w:val="20"/>
        </w:rPr>
        <w:t>. Damit deckt die Unternehmensgruppe an über 50 Standorten sämtliche Produkte und Dienstleistungen für alle IT-Bereiche ab. Der Fokus der einzelnen Marken liegt auf Bereichen wie IT-Solutions, IT-Network, Consulting, Commerce, Marketing oder</w:t>
      </w:r>
      <w:r>
        <w:rPr>
          <w:rFonts w:ascii="Calibri" w:eastAsia="Calibri" w:hAnsi="Calibri" w:cs="Calibri"/>
          <w:sz w:val="20"/>
          <w:szCs w:val="20"/>
        </w:rPr>
        <w:t xml:space="preserve"> Support und </w:t>
      </w:r>
      <w:proofErr w:type="spellStart"/>
      <w:r>
        <w:rPr>
          <w:rFonts w:ascii="Calibri" w:eastAsia="Calibri" w:hAnsi="Calibri" w:cs="Calibri"/>
          <w:sz w:val="20"/>
          <w:szCs w:val="20"/>
        </w:rPr>
        <w:t>Repair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. Gewerbliche </w:t>
      </w:r>
      <w:proofErr w:type="spellStart"/>
      <w:r>
        <w:rPr>
          <w:rFonts w:ascii="Calibri" w:eastAsia="Calibri" w:hAnsi="Calibri" w:cs="Calibri"/>
          <w:sz w:val="20"/>
          <w:szCs w:val="20"/>
        </w:rPr>
        <w:t>Grosskunden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, mittelständische und kleine Unternehmen oder private Endverbraucher werden dabei mit der entsprechenden Marke adressiert. Die Geschäftsführung des Byteclubs setzt sich aus Michael </w:t>
      </w:r>
      <w:proofErr w:type="spellStart"/>
      <w:r>
        <w:rPr>
          <w:rFonts w:ascii="Calibri" w:eastAsia="Calibri" w:hAnsi="Calibri" w:cs="Calibri"/>
          <w:sz w:val="20"/>
          <w:szCs w:val="20"/>
        </w:rPr>
        <w:t>Hencke</w:t>
      </w:r>
      <w:proofErr w:type="spellEnd"/>
      <w:r>
        <w:rPr>
          <w:rFonts w:ascii="Calibri" w:eastAsia="Calibri" w:hAnsi="Calibri" w:cs="Calibri"/>
          <w:sz w:val="20"/>
          <w:szCs w:val="20"/>
        </w:rPr>
        <w:t>, Mathias Harms und Max Eggert zusammen, Firmensitz ist Hamburg.</w:t>
      </w:r>
    </w:p>
    <w:p w14:paraId="7A5647B9" w14:textId="77777777" w:rsidR="00070ED2" w:rsidRDefault="00070ED2">
      <w:pPr>
        <w:jc w:val="both"/>
        <w:rPr>
          <w:rFonts w:ascii="Calibri" w:eastAsia="Calibri" w:hAnsi="Calibri" w:cs="Calibri"/>
          <w:b/>
          <w:sz w:val="20"/>
          <w:szCs w:val="20"/>
        </w:rPr>
      </w:pPr>
    </w:p>
    <w:p w14:paraId="7C231C8B" w14:textId="77777777" w:rsidR="00891222" w:rsidRDefault="00891222">
      <w:pPr>
        <w:jc w:val="both"/>
        <w:rPr>
          <w:rFonts w:ascii="Calibri" w:eastAsia="Calibri" w:hAnsi="Calibri" w:cs="Calibri"/>
          <w:b/>
          <w:sz w:val="20"/>
          <w:szCs w:val="20"/>
        </w:rPr>
      </w:pPr>
    </w:p>
    <w:p w14:paraId="6A0AFD40" w14:textId="77777777" w:rsidR="00891222" w:rsidRDefault="00891222">
      <w:pPr>
        <w:jc w:val="both"/>
        <w:rPr>
          <w:rFonts w:ascii="Calibri" w:eastAsia="Calibri" w:hAnsi="Calibri" w:cs="Calibri"/>
          <w:sz w:val="20"/>
          <w:szCs w:val="20"/>
        </w:rPr>
      </w:pPr>
    </w:p>
    <w:sectPr w:rsidR="00891222">
      <w:headerReference w:type="default" r:id="rId10"/>
      <w:footerReference w:type="even" r:id="rId11"/>
      <w:footerReference w:type="default" r:id="rId12"/>
      <w:pgSz w:w="11907" w:h="16840"/>
      <w:pgMar w:top="2223" w:right="3685" w:bottom="1135" w:left="1134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E8294B" w14:textId="77777777" w:rsidR="000A0257" w:rsidRDefault="000A0257">
      <w:r>
        <w:separator/>
      </w:r>
    </w:p>
  </w:endnote>
  <w:endnote w:type="continuationSeparator" w:id="0">
    <w:p w14:paraId="2E0358E9" w14:textId="77777777" w:rsidR="000A0257" w:rsidRDefault="000A0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Gill Sans">
    <w:panose1 w:val="020B0502020104020203"/>
    <w:charset w:val="B1"/>
    <w:family w:val="swiss"/>
    <w:pitch w:val="variable"/>
    <w:sig w:usb0="80000A67" w:usb1="00000000" w:usb2="00000000" w:usb3="00000000" w:csb0="000001F7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0D3E79" w14:textId="77777777" w:rsidR="00891222" w:rsidRDefault="001C09E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63228970" w14:textId="77777777" w:rsidR="00891222" w:rsidRDefault="0089122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0242E4" w14:textId="77777777" w:rsidR="00891222" w:rsidRDefault="001C09E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2B5899">
      <w:rPr>
        <w:noProof/>
        <w:color w:val="000000"/>
      </w:rPr>
      <w:t>1</w:t>
    </w:r>
    <w:r>
      <w:rPr>
        <w:color w:val="000000"/>
      </w:rPr>
      <w:fldChar w:fldCharType="end"/>
    </w:r>
  </w:p>
  <w:p w14:paraId="16CD1945" w14:textId="77777777" w:rsidR="00891222" w:rsidRDefault="001C09E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900"/>
      </w:tabs>
      <w:ind w:right="360"/>
      <w:rPr>
        <w:rFonts w:ascii="Gill Sans" w:eastAsia="Gill Sans" w:hAnsi="Gill Sans" w:cs="Gill Sans"/>
        <w:color w:val="000000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6D32153F" wp14:editId="35660D85">
              <wp:simplePos x="0" y="0"/>
              <wp:positionH relativeFrom="column">
                <wp:posOffset>4876800</wp:posOffset>
              </wp:positionH>
              <wp:positionV relativeFrom="paragraph">
                <wp:posOffset>-2438399</wp:posOffset>
              </wp:positionV>
              <wp:extent cx="1821180" cy="2295525"/>
              <wp:effectExtent l="0" t="0" r="0" b="0"/>
              <wp:wrapSquare wrapText="bothSides" distT="0" distB="0" distL="114300" distR="114300"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440173" y="2637000"/>
                        <a:ext cx="1811655" cy="2286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7217611" w14:textId="77777777" w:rsidR="00891222" w:rsidRDefault="001C09E3">
                          <w:pPr>
                            <w:spacing w:line="200" w:lineRule="auto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br/>
                          </w:r>
                        </w:p>
                        <w:p w14:paraId="49BB4058" w14:textId="335D8AC7" w:rsidR="00891222" w:rsidRDefault="00391609">
                          <w:pPr>
                            <w:spacing w:line="200" w:lineRule="auto"/>
                            <w:ind w:left="-141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 xml:space="preserve">   </w:t>
                          </w:r>
                          <w:r w:rsidR="001C09E3"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Kontakt Presse/Medien</w:t>
                          </w:r>
                        </w:p>
                        <w:p w14:paraId="2FA04577" w14:textId="77777777" w:rsidR="00891222" w:rsidRDefault="001C09E3">
                          <w:pPr>
                            <w:spacing w:line="200" w:lineRule="auto"/>
                            <w:jc w:val="both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b/>
                              <w:color w:val="000000"/>
                              <w:sz w:val="18"/>
                            </w:rPr>
                            <w:t>Weinholz Kommunikation</w:t>
                          </w:r>
                        </w:p>
                        <w:p w14:paraId="3295A360" w14:textId="77777777" w:rsidR="00891222" w:rsidRDefault="001C09E3">
                          <w:pPr>
                            <w:spacing w:line="200" w:lineRule="auto"/>
                            <w:jc w:val="both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Andrea Weinholz</w:t>
                          </w:r>
                        </w:p>
                        <w:p w14:paraId="31A955BE" w14:textId="39992B8B" w:rsidR="00891222" w:rsidRDefault="00BD0655">
                          <w:pPr>
                            <w:spacing w:line="200" w:lineRule="auto"/>
                            <w:jc w:val="both"/>
                            <w:textDirection w:val="btLr"/>
                          </w:pPr>
                          <w:proofErr w:type="spellStart"/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Zieglerst</w:t>
                          </w:r>
                          <w:r w:rsidR="001C09E3"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r</w:t>
                          </w:r>
                          <w:proofErr w:type="spellEnd"/>
                          <w:r w:rsidR="001C09E3"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. 5</w:t>
                          </w: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0</w:t>
                          </w:r>
                        </w:p>
                        <w:p w14:paraId="484B38E2" w14:textId="39DE6F33" w:rsidR="00891222" w:rsidRDefault="001C09E3">
                          <w:pPr>
                            <w:spacing w:line="200" w:lineRule="auto"/>
                            <w:jc w:val="both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81</w:t>
                          </w:r>
                          <w:r w:rsidR="00BD0655"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735</w:t>
                          </w: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 xml:space="preserve"> München</w:t>
                          </w:r>
                        </w:p>
                        <w:p w14:paraId="08D20E4C" w14:textId="20B11C34" w:rsidR="00891222" w:rsidRDefault="001C09E3">
                          <w:pPr>
                            <w:spacing w:line="200" w:lineRule="auto"/>
                            <w:jc w:val="both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 xml:space="preserve">Tel.: +49 </w:t>
                          </w:r>
                          <w:r w:rsidR="00BD0655"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151 199 09 288</w:t>
                          </w:r>
                        </w:p>
                        <w:p w14:paraId="7D7B2510" w14:textId="77777777" w:rsidR="00891222" w:rsidRDefault="001C09E3">
                          <w:pPr>
                            <w:spacing w:line="200" w:lineRule="auto"/>
                            <w:jc w:val="both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andrea@weinholz.com</w:t>
                          </w:r>
                        </w:p>
                        <w:p w14:paraId="7849E480" w14:textId="77777777" w:rsidR="00891222" w:rsidRDefault="00891222">
                          <w:pPr>
                            <w:spacing w:line="311" w:lineRule="auto"/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91425" rIns="91425" bIns="91425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D32153F" id="Rechteck 1" o:spid="_x0000_s1026" style="position:absolute;margin-left:384pt;margin-top:-192pt;width:143.4pt;height:180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" filled="f" stroked="f">
              <v:textbox inset="2.53958mm,2.53958mm,2.53958mm,2.53958mm">
                <w:txbxContent>
                  <w:p w14:paraId="27217611" w14:textId="77777777" w:rsidR="00891222" w:rsidRDefault="001C09E3">
                    <w:pPr>
                      <w:spacing w:line="200" w:lineRule="auto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br/>
                    </w:r>
                  </w:p>
                  <w:p w14:paraId="49BB4058" w14:textId="335D8AC7" w:rsidR="00891222" w:rsidRDefault="00391609">
                    <w:pPr>
                      <w:spacing w:line="200" w:lineRule="auto"/>
                      <w:ind w:left="-141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 xml:space="preserve">   </w:t>
                    </w:r>
                    <w:r w:rsidR="001C09E3"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Kontakt Presse/Medien</w:t>
                    </w:r>
                  </w:p>
                  <w:p w14:paraId="2FA04577" w14:textId="77777777" w:rsidR="00891222" w:rsidRDefault="001C09E3">
                    <w:pPr>
                      <w:spacing w:line="200" w:lineRule="auto"/>
                      <w:jc w:val="both"/>
                      <w:textDirection w:val="btLr"/>
                    </w:pPr>
                    <w:r>
                      <w:rPr>
                        <w:rFonts w:ascii="Calibri" w:eastAsia="Calibri" w:hAnsi="Calibri" w:cs="Calibri"/>
                        <w:b/>
                        <w:color w:val="000000"/>
                        <w:sz w:val="18"/>
                      </w:rPr>
                      <w:t>Weinholz Kommunikation</w:t>
                    </w:r>
                  </w:p>
                  <w:p w14:paraId="3295A360" w14:textId="77777777" w:rsidR="00891222" w:rsidRDefault="001C09E3">
                    <w:pPr>
                      <w:spacing w:line="200" w:lineRule="auto"/>
                      <w:jc w:val="both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Andrea Weinholz</w:t>
                    </w:r>
                  </w:p>
                  <w:p w14:paraId="31A955BE" w14:textId="39992B8B" w:rsidR="00891222" w:rsidRDefault="00BD0655">
                    <w:pPr>
                      <w:spacing w:line="200" w:lineRule="auto"/>
                      <w:jc w:val="both"/>
                      <w:textDirection w:val="btLr"/>
                    </w:pPr>
                    <w:proofErr w:type="spellStart"/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Zieglerst</w:t>
                    </w:r>
                    <w:r w:rsidR="001C09E3"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r</w:t>
                    </w:r>
                    <w:proofErr w:type="spellEnd"/>
                    <w:r w:rsidR="001C09E3"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. 5</w:t>
                    </w: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0</w:t>
                    </w:r>
                  </w:p>
                  <w:p w14:paraId="484B38E2" w14:textId="39DE6F33" w:rsidR="00891222" w:rsidRDefault="001C09E3">
                    <w:pPr>
                      <w:spacing w:line="200" w:lineRule="auto"/>
                      <w:jc w:val="both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81</w:t>
                    </w:r>
                    <w:r w:rsidR="00BD0655"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735</w:t>
                    </w: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 xml:space="preserve"> München</w:t>
                    </w:r>
                  </w:p>
                  <w:p w14:paraId="08D20E4C" w14:textId="20B11C34" w:rsidR="00891222" w:rsidRDefault="001C09E3">
                    <w:pPr>
                      <w:spacing w:line="200" w:lineRule="auto"/>
                      <w:jc w:val="both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 xml:space="preserve">Tel.: +49 </w:t>
                    </w:r>
                    <w:r w:rsidR="00BD0655"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151 199 09 288</w:t>
                    </w:r>
                  </w:p>
                  <w:p w14:paraId="7D7B2510" w14:textId="77777777" w:rsidR="00891222" w:rsidRDefault="001C09E3">
                    <w:pPr>
                      <w:spacing w:line="200" w:lineRule="auto"/>
                      <w:jc w:val="both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andrea@weinholz.com</w:t>
                    </w:r>
                  </w:p>
                  <w:p w14:paraId="7849E480" w14:textId="77777777" w:rsidR="00891222" w:rsidRDefault="00891222">
                    <w:pPr>
                      <w:spacing w:line="311" w:lineRule="auto"/>
                      <w:textDirection w:val="btLr"/>
                    </w:pP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0FA4A0" w14:textId="77777777" w:rsidR="000A0257" w:rsidRDefault="000A0257">
      <w:r>
        <w:separator/>
      </w:r>
    </w:p>
  </w:footnote>
  <w:footnote w:type="continuationSeparator" w:id="0">
    <w:p w14:paraId="1F378C49" w14:textId="77777777" w:rsidR="000A0257" w:rsidRDefault="000A02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435972" w14:textId="77777777" w:rsidR="00891222" w:rsidRDefault="001C09E3">
    <w:pPr>
      <w:ind w:right="-3022"/>
      <w:rPr>
        <w:rFonts w:ascii="Calibri" w:eastAsia="Calibri" w:hAnsi="Calibri" w:cs="Calibri"/>
        <w:sz w:val="36"/>
        <w:szCs w:val="36"/>
      </w:rPr>
    </w:pPr>
    <w:r>
      <w:rPr>
        <w:rFonts w:ascii="Calibri" w:eastAsia="Calibri" w:hAnsi="Calibri" w:cs="Calibri"/>
        <w:noProof/>
        <w:sz w:val="36"/>
        <w:szCs w:val="36"/>
      </w:rPr>
      <w:drawing>
        <wp:inline distT="0" distB="0" distL="0" distR="0" wp14:anchorId="6CE804EB" wp14:editId="5738FCE5">
          <wp:extent cx="842903" cy="975360"/>
          <wp:effectExtent l="0" t="0" r="0" b="2540"/>
          <wp:docPr id="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2903" cy="9753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79CB581B" w14:textId="6EDB97A2" w:rsidR="00891222" w:rsidRDefault="001C09E3">
    <w:pPr>
      <w:ind w:right="-3022"/>
      <w:rPr>
        <w:rFonts w:ascii="Calibri" w:eastAsia="Calibri" w:hAnsi="Calibri" w:cs="Calibri"/>
        <w:b/>
        <w:sz w:val="36"/>
        <w:szCs w:val="36"/>
      </w:rPr>
    </w:pPr>
    <w:r>
      <w:rPr>
        <w:rFonts w:ascii="Calibri" w:eastAsia="Calibri" w:hAnsi="Calibri" w:cs="Calibri"/>
        <w:b/>
        <w:sz w:val="36"/>
        <w:szCs w:val="36"/>
      </w:rPr>
      <w:t>Pressemitteilung</w:t>
    </w:r>
    <w:r w:rsidR="004365CE">
      <w:rPr>
        <w:rFonts w:ascii="Calibri" w:eastAsia="Calibri" w:hAnsi="Calibri" w:cs="Calibri"/>
        <w:b/>
        <w:sz w:val="36"/>
        <w:szCs w:val="36"/>
      </w:rPr>
      <w:t xml:space="preserve"> BYTECLUB</w:t>
    </w:r>
  </w:p>
  <w:p w14:paraId="09000104" w14:textId="77777777" w:rsidR="00891222" w:rsidRDefault="00891222">
    <w:pPr>
      <w:ind w:right="-3022"/>
      <w:rPr>
        <w:rFonts w:ascii="Calibri" w:eastAsia="Calibri" w:hAnsi="Calibri" w:cs="Calibri"/>
        <w:sz w:val="36"/>
        <w:szCs w:val="3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CC4FA8"/>
    <w:multiLevelType w:val="hybridMultilevel"/>
    <w:tmpl w:val="716A671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222"/>
    <w:rsid w:val="000011F5"/>
    <w:rsid w:val="00010940"/>
    <w:rsid w:val="00011379"/>
    <w:rsid w:val="00012839"/>
    <w:rsid w:val="00016D4B"/>
    <w:rsid w:val="00021440"/>
    <w:rsid w:val="00023E0A"/>
    <w:rsid w:val="00024804"/>
    <w:rsid w:val="00024FC0"/>
    <w:rsid w:val="0003323A"/>
    <w:rsid w:val="00035273"/>
    <w:rsid w:val="00045528"/>
    <w:rsid w:val="000476DB"/>
    <w:rsid w:val="000517D9"/>
    <w:rsid w:val="00065A8E"/>
    <w:rsid w:val="00070ED2"/>
    <w:rsid w:val="00081374"/>
    <w:rsid w:val="000828FD"/>
    <w:rsid w:val="00083C9D"/>
    <w:rsid w:val="00090306"/>
    <w:rsid w:val="000A0257"/>
    <w:rsid w:val="000A1E04"/>
    <w:rsid w:val="000B1ABA"/>
    <w:rsid w:val="000C0C5F"/>
    <w:rsid w:val="000C702C"/>
    <w:rsid w:val="000D0D21"/>
    <w:rsid w:val="000E2973"/>
    <w:rsid w:val="000F2B4F"/>
    <w:rsid w:val="000F78D6"/>
    <w:rsid w:val="001033A5"/>
    <w:rsid w:val="00123729"/>
    <w:rsid w:val="0012749E"/>
    <w:rsid w:val="001336A2"/>
    <w:rsid w:val="00136ECC"/>
    <w:rsid w:val="001373B2"/>
    <w:rsid w:val="00152F01"/>
    <w:rsid w:val="0018389D"/>
    <w:rsid w:val="00190AC8"/>
    <w:rsid w:val="0019755E"/>
    <w:rsid w:val="001B4FB9"/>
    <w:rsid w:val="001B7D1C"/>
    <w:rsid w:val="001C09E3"/>
    <w:rsid w:val="001C122C"/>
    <w:rsid w:val="001D24BE"/>
    <w:rsid w:val="001E04E3"/>
    <w:rsid w:val="001E080D"/>
    <w:rsid w:val="001E7164"/>
    <w:rsid w:val="001E7853"/>
    <w:rsid w:val="001E7F33"/>
    <w:rsid w:val="001F0360"/>
    <w:rsid w:val="001F4587"/>
    <w:rsid w:val="001F735F"/>
    <w:rsid w:val="00200400"/>
    <w:rsid w:val="002004BD"/>
    <w:rsid w:val="002032BB"/>
    <w:rsid w:val="0020363C"/>
    <w:rsid w:val="00207A73"/>
    <w:rsid w:val="00212421"/>
    <w:rsid w:val="0022127C"/>
    <w:rsid w:val="0022249C"/>
    <w:rsid w:val="00224E94"/>
    <w:rsid w:val="00230DEA"/>
    <w:rsid w:val="00241537"/>
    <w:rsid w:val="00246948"/>
    <w:rsid w:val="0025274F"/>
    <w:rsid w:val="002643DE"/>
    <w:rsid w:val="002736C9"/>
    <w:rsid w:val="002764CE"/>
    <w:rsid w:val="002817BE"/>
    <w:rsid w:val="002B5899"/>
    <w:rsid w:val="002C30FB"/>
    <w:rsid w:val="002C3C02"/>
    <w:rsid w:val="002C4415"/>
    <w:rsid w:val="002D0640"/>
    <w:rsid w:val="002D0854"/>
    <w:rsid w:val="002D247E"/>
    <w:rsid w:val="002D30E6"/>
    <w:rsid w:val="002D3234"/>
    <w:rsid w:val="002E1A20"/>
    <w:rsid w:val="002F635F"/>
    <w:rsid w:val="00303395"/>
    <w:rsid w:val="00312865"/>
    <w:rsid w:val="00313E80"/>
    <w:rsid w:val="00324D4D"/>
    <w:rsid w:val="00336721"/>
    <w:rsid w:val="00345EB9"/>
    <w:rsid w:val="003475C1"/>
    <w:rsid w:val="00353C28"/>
    <w:rsid w:val="00355300"/>
    <w:rsid w:val="003670F0"/>
    <w:rsid w:val="00367896"/>
    <w:rsid w:val="0037029E"/>
    <w:rsid w:val="00391609"/>
    <w:rsid w:val="003A4E0F"/>
    <w:rsid w:val="003B49EB"/>
    <w:rsid w:val="003C7F18"/>
    <w:rsid w:val="003D629D"/>
    <w:rsid w:val="00400677"/>
    <w:rsid w:val="0040124F"/>
    <w:rsid w:val="004365CE"/>
    <w:rsid w:val="004419C8"/>
    <w:rsid w:val="00443CEB"/>
    <w:rsid w:val="00446182"/>
    <w:rsid w:val="00454291"/>
    <w:rsid w:val="00454871"/>
    <w:rsid w:val="00461FAA"/>
    <w:rsid w:val="004670A4"/>
    <w:rsid w:val="00473822"/>
    <w:rsid w:val="00474685"/>
    <w:rsid w:val="00486432"/>
    <w:rsid w:val="00486E6F"/>
    <w:rsid w:val="004926B9"/>
    <w:rsid w:val="004A1E80"/>
    <w:rsid w:val="004A4B51"/>
    <w:rsid w:val="004B0B4A"/>
    <w:rsid w:val="004B10C8"/>
    <w:rsid w:val="004C0270"/>
    <w:rsid w:val="004C14F1"/>
    <w:rsid w:val="004C3735"/>
    <w:rsid w:val="004D0CE0"/>
    <w:rsid w:val="004D25D2"/>
    <w:rsid w:val="004F1E02"/>
    <w:rsid w:val="00507A0E"/>
    <w:rsid w:val="005107EB"/>
    <w:rsid w:val="005143C3"/>
    <w:rsid w:val="00542AB9"/>
    <w:rsid w:val="00552CF1"/>
    <w:rsid w:val="00573539"/>
    <w:rsid w:val="0058101A"/>
    <w:rsid w:val="00581325"/>
    <w:rsid w:val="0058455E"/>
    <w:rsid w:val="00586F8F"/>
    <w:rsid w:val="00592026"/>
    <w:rsid w:val="0059549F"/>
    <w:rsid w:val="00597DE4"/>
    <w:rsid w:val="005C5F58"/>
    <w:rsid w:val="005C6D53"/>
    <w:rsid w:val="005E674E"/>
    <w:rsid w:val="005F66F6"/>
    <w:rsid w:val="00622202"/>
    <w:rsid w:val="00633E17"/>
    <w:rsid w:val="00645188"/>
    <w:rsid w:val="00653687"/>
    <w:rsid w:val="0065401E"/>
    <w:rsid w:val="006666B3"/>
    <w:rsid w:val="00686C25"/>
    <w:rsid w:val="006917DE"/>
    <w:rsid w:val="006A6D20"/>
    <w:rsid w:val="006B0477"/>
    <w:rsid w:val="006C5C4C"/>
    <w:rsid w:val="00710CAC"/>
    <w:rsid w:val="0071516D"/>
    <w:rsid w:val="00722AA4"/>
    <w:rsid w:val="00732EE6"/>
    <w:rsid w:val="00737375"/>
    <w:rsid w:val="00746DF3"/>
    <w:rsid w:val="00746EC2"/>
    <w:rsid w:val="00760C9D"/>
    <w:rsid w:val="00777D1C"/>
    <w:rsid w:val="0078695A"/>
    <w:rsid w:val="0079012C"/>
    <w:rsid w:val="0079389B"/>
    <w:rsid w:val="007A31F1"/>
    <w:rsid w:val="007B0155"/>
    <w:rsid w:val="007C5932"/>
    <w:rsid w:val="007C6E53"/>
    <w:rsid w:val="007E3402"/>
    <w:rsid w:val="0080424C"/>
    <w:rsid w:val="008138A9"/>
    <w:rsid w:val="0081416A"/>
    <w:rsid w:val="008152A3"/>
    <w:rsid w:val="00823AE8"/>
    <w:rsid w:val="008359E8"/>
    <w:rsid w:val="008639A6"/>
    <w:rsid w:val="00875330"/>
    <w:rsid w:val="0087714E"/>
    <w:rsid w:val="00891222"/>
    <w:rsid w:val="008A175D"/>
    <w:rsid w:val="008C0AB1"/>
    <w:rsid w:val="008C5D99"/>
    <w:rsid w:val="008D0454"/>
    <w:rsid w:val="008D7CBA"/>
    <w:rsid w:val="008E5E2D"/>
    <w:rsid w:val="008F1439"/>
    <w:rsid w:val="008F3439"/>
    <w:rsid w:val="009023B0"/>
    <w:rsid w:val="00911EED"/>
    <w:rsid w:val="00912760"/>
    <w:rsid w:val="00912E91"/>
    <w:rsid w:val="009225F8"/>
    <w:rsid w:val="00926B6F"/>
    <w:rsid w:val="00930D8B"/>
    <w:rsid w:val="009465A5"/>
    <w:rsid w:val="00947327"/>
    <w:rsid w:val="00947E68"/>
    <w:rsid w:val="00955905"/>
    <w:rsid w:val="00964E83"/>
    <w:rsid w:val="00967B6C"/>
    <w:rsid w:val="00976305"/>
    <w:rsid w:val="00985958"/>
    <w:rsid w:val="009A3263"/>
    <w:rsid w:val="009A5E50"/>
    <w:rsid w:val="009A6438"/>
    <w:rsid w:val="009B4C68"/>
    <w:rsid w:val="009B7168"/>
    <w:rsid w:val="009C39D1"/>
    <w:rsid w:val="009C6AA5"/>
    <w:rsid w:val="009E4A5A"/>
    <w:rsid w:val="00A01655"/>
    <w:rsid w:val="00A06DDA"/>
    <w:rsid w:val="00A347A6"/>
    <w:rsid w:val="00A57297"/>
    <w:rsid w:val="00A862D2"/>
    <w:rsid w:val="00A935B3"/>
    <w:rsid w:val="00A947EA"/>
    <w:rsid w:val="00A965A9"/>
    <w:rsid w:val="00AA1245"/>
    <w:rsid w:val="00AA5073"/>
    <w:rsid w:val="00AA732D"/>
    <w:rsid w:val="00AB3A5E"/>
    <w:rsid w:val="00AC7E0D"/>
    <w:rsid w:val="00AD3821"/>
    <w:rsid w:val="00AD6B5C"/>
    <w:rsid w:val="00AD6B92"/>
    <w:rsid w:val="00AE7EAE"/>
    <w:rsid w:val="00AF273F"/>
    <w:rsid w:val="00B2241E"/>
    <w:rsid w:val="00B2262D"/>
    <w:rsid w:val="00B30879"/>
    <w:rsid w:val="00B337FD"/>
    <w:rsid w:val="00B44EF1"/>
    <w:rsid w:val="00B5037F"/>
    <w:rsid w:val="00B6266F"/>
    <w:rsid w:val="00B665BE"/>
    <w:rsid w:val="00B67E47"/>
    <w:rsid w:val="00B83835"/>
    <w:rsid w:val="00B85E58"/>
    <w:rsid w:val="00B96D6C"/>
    <w:rsid w:val="00BA137A"/>
    <w:rsid w:val="00BA13D9"/>
    <w:rsid w:val="00BA3FDA"/>
    <w:rsid w:val="00BA5043"/>
    <w:rsid w:val="00BA69BD"/>
    <w:rsid w:val="00BC1E26"/>
    <w:rsid w:val="00BD0655"/>
    <w:rsid w:val="00BE019F"/>
    <w:rsid w:val="00BE3027"/>
    <w:rsid w:val="00BE7FA9"/>
    <w:rsid w:val="00BF0989"/>
    <w:rsid w:val="00BF7B1E"/>
    <w:rsid w:val="00C101E1"/>
    <w:rsid w:val="00C11F29"/>
    <w:rsid w:val="00C17774"/>
    <w:rsid w:val="00C66C9F"/>
    <w:rsid w:val="00C7140E"/>
    <w:rsid w:val="00C759C4"/>
    <w:rsid w:val="00C763F9"/>
    <w:rsid w:val="00C911F6"/>
    <w:rsid w:val="00C9283C"/>
    <w:rsid w:val="00C93153"/>
    <w:rsid w:val="00C937CD"/>
    <w:rsid w:val="00CC2B72"/>
    <w:rsid w:val="00CD0115"/>
    <w:rsid w:val="00CD08DD"/>
    <w:rsid w:val="00CD52B2"/>
    <w:rsid w:val="00CE6FFE"/>
    <w:rsid w:val="00CF457C"/>
    <w:rsid w:val="00D0284A"/>
    <w:rsid w:val="00D10DFB"/>
    <w:rsid w:val="00D13BFC"/>
    <w:rsid w:val="00D14CC5"/>
    <w:rsid w:val="00D22B57"/>
    <w:rsid w:val="00D300CA"/>
    <w:rsid w:val="00D46593"/>
    <w:rsid w:val="00D46F2C"/>
    <w:rsid w:val="00D57451"/>
    <w:rsid w:val="00D75A53"/>
    <w:rsid w:val="00D86446"/>
    <w:rsid w:val="00D8722B"/>
    <w:rsid w:val="00DA4B60"/>
    <w:rsid w:val="00DA7FCF"/>
    <w:rsid w:val="00DC0D1B"/>
    <w:rsid w:val="00DF6F69"/>
    <w:rsid w:val="00DF78A5"/>
    <w:rsid w:val="00DF7F49"/>
    <w:rsid w:val="00E02935"/>
    <w:rsid w:val="00E22752"/>
    <w:rsid w:val="00E26AE9"/>
    <w:rsid w:val="00E2777E"/>
    <w:rsid w:val="00E42FB8"/>
    <w:rsid w:val="00E56445"/>
    <w:rsid w:val="00E65F7F"/>
    <w:rsid w:val="00E663AA"/>
    <w:rsid w:val="00EB02F3"/>
    <w:rsid w:val="00EC0D5C"/>
    <w:rsid w:val="00ED657B"/>
    <w:rsid w:val="00ED7381"/>
    <w:rsid w:val="00EF6314"/>
    <w:rsid w:val="00F07187"/>
    <w:rsid w:val="00F07A30"/>
    <w:rsid w:val="00F11614"/>
    <w:rsid w:val="00F162C6"/>
    <w:rsid w:val="00F3050A"/>
    <w:rsid w:val="00F30998"/>
    <w:rsid w:val="00F44471"/>
    <w:rsid w:val="00F475FC"/>
    <w:rsid w:val="00F57A5E"/>
    <w:rsid w:val="00F71BC6"/>
    <w:rsid w:val="00F874A3"/>
    <w:rsid w:val="00FA6B6E"/>
    <w:rsid w:val="00FB33E1"/>
    <w:rsid w:val="00FC1598"/>
    <w:rsid w:val="00FC2F41"/>
    <w:rsid w:val="00FC3465"/>
    <w:rsid w:val="00FC731E"/>
    <w:rsid w:val="00FC79AA"/>
    <w:rsid w:val="00FD065F"/>
    <w:rsid w:val="00FD6220"/>
    <w:rsid w:val="00FF54CF"/>
    <w:rsid w:val="00FF7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7499D79"/>
  <w15:docId w15:val="{3ACF15B5-1A7A-EC4F-ACA9-E3E486837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uiPriority w:val="9"/>
    <w:qFormat/>
    <w:pPr>
      <w:keepNext/>
      <w:outlineLvl w:val="0"/>
    </w:pPr>
    <w:rPr>
      <w:rFonts w:ascii="Gill Sans" w:eastAsia="Gill Sans" w:hAnsi="Gill Sans" w:cs="Gill Sans"/>
      <w:sz w:val="44"/>
      <w:szCs w:val="44"/>
    </w:rPr>
  </w:style>
  <w:style w:type="paragraph" w:styleId="berschrift2">
    <w:name w:val="heading 2"/>
    <w:basedOn w:val="Standard"/>
    <w:next w:val="Standard"/>
    <w:uiPriority w:val="9"/>
    <w:semiHidden/>
    <w:unhideWhenUsed/>
    <w:qFormat/>
    <w:pPr>
      <w:keepNext/>
      <w:spacing w:before="240" w:after="60"/>
      <w:outlineLvl w:val="1"/>
    </w:pPr>
    <w:rPr>
      <w:rFonts w:ascii="Gill Sans" w:eastAsia="Gill Sans" w:hAnsi="Gill Sans" w:cs="Gill Sans"/>
      <w:b/>
      <w:i/>
      <w:sz w:val="28"/>
      <w:szCs w:val="28"/>
    </w:rPr>
  </w:style>
  <w:style w:type="paragraph" w:styleId="berschrift3">
    <w:name w:val="heading 3"/>
    <w:basedOn w:val="Standard"/>
    <w:next w:val="Standard"/>
    <w:uiPriority w:val="9"/>
    <w:semiHidden/>
    <w:unhideWhenUsed/>
    <w:qFormat/>
    <w:pPr>
      <w:keepNext/>
      <w:spacing w:before="240" w:after="60"/>
      <w:outlineLvl w:val="2"/>
    </w:pPr>
    <w:rPr>
      <w:rFonts w:ascii="Gill Sans" w:eastAsia="Gill Sans" w:hAnsi="Gill Sans" w:cs="Gill Sans"/>
      <w:b/>
    </w:rPr>
  </w:style>
  <w:style w:type="paragraph" w:styleId="berschrift4">
    <w:name w:val="heading 4"/>
    <w:basedOn w:val="Standard"/>
    <w:next w:val="Standard"/>
    <w:uiPriority w:val="9"/>
    <w:semiHidden/>
    <w:unhideWhenUsed/>
    <w:qFormat/>
    <w:pPr>
      <w:keepNext/>
      <w:ind w:left="1440" w:right="1576" w:hanging="1440"/>
      <w:outlineLvl w:val="3"/>
    </w:pPr>
    <w:rPr>
      <w:b/>
    </w:rPr>
  </w:style>
  <w:style w:type="paragraph" w:styleId="berschrift5">
    <w:name w:val="heading 5"/>
    <w:basedOn w:val="Standard"/>
    <w:next w:val="Standard"/>
    <w:uiPriority w:val="9"/>
    <w:semiHidden/>
    <w:unhideWhenUsed/>
    <w:qFormat/>
    <w:pPr>
      <w:keepNext/>
      <w:ind w:right="1576"/>
      <w:outlineLvl w:val="4"/>
    </w:pPr>
    <w:rPr>
      <w:b/>
    </w:rPr>
  </w:style>
  <w:style w:type="paragraph" w:styleId="berschrift6">
    <w:name w:val="heading 6"/>
    <w:basedOn w:val="Standard"/>
    <w:next w:val="Standard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rd"/>
    <w:next w:val="Standard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Untertitel">
    <w:name w:val="Subtitle"/>
    <w:basedOn w:val="Standard"/>
    <w:next w:val="Standard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Pr>
      <w:sz w:val="20"/>
      <w:szCs w:val="20"/>
    </w:rPr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styleId="berarbeitung">
    <w:name w:val="Revision"/>
    <w:hidden/>
    <w:uiPriority w:val="99"/>
    <w:semiHidden/>
    <w:rsid w:val="004C0270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643DE"/>
    <w:rPr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643DE"/>
    <w:rPr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D46593"/>
    <w:rPr>
      <w:color w:val="0000FF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D46593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C66C9F"/>
    <w:rPr>
      <w:color w:val="800080" w:themeColor="followed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39160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91609"/>
  </w:style>
  <w:style w:type="paragraph" w:styleId="Fuzeile">
    <w:name w:val="footer"/>
    <w:basedOn w:val="Standard"/>
    <w:link w:val="FuzeileZchn"/>
    <w:uiPriority w:val="99"/>
    <w:unhideWhenUsed/>
    <w:rsid w:val="0039160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91609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57A5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F57A5E"/>
    <w:rPr>
      <w:b/>
      <w:bCs/>
      <w:sz w:val="20"/>
      <w:szCs w:val="20"/>
    </w:rPr>
  </w:style>
  <w:style w:type="paragraph" w:styleId="Listenabsatz">
    <w:name w:val="List Paragraph"/>
    <w:basedOn w:val="Standard"/>
    <w:uiPriority w:val="34"/>
    <w:qFormat/>
    <w:rsid w:val="00136ECC"/>
    <w:pPr>
      <w:ind w:left="720"/>
      <w:contextualSpacing/>
    </w:pPr>
  </w:style>
  <w:style w:type="character" w:styleId="NichtaufgelsteErwhnung">
    <w:name w:val="Unresolved Mention"/>
    <w:basedOn w:val="Absatz-Standardschriftart"/>
    <w:uiPriority w:val="99"/>
    <w:semiHidden/>
    <w:unhideWhenUsed/>
    <w:rsid w:val="004461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85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54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569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5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74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432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49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63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91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87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310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011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74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29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16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269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740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984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113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927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5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32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700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941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pn.network/events/ignition/freiticket-33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pn.network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557E711-CECA-A649-9199-EE90372D8A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588</Words>
  <Characters>3707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Andrea Weinholz</cp:lastModifiedBy>
  <cp:revision>2</cp:revision>
  <cp:lastPrinted>2022-03-02T15:43:00Z</cp:lastPrinted>
  <dcterms:created xsi:type="dcterms:W3CDTF">2025-02-17T13:35:00Z</dcterms:created>
  <dcterms:modified xsi:type="dcterms:W3CDTF">2025-02-17T13:35:00Z</dcterms:modified>
</cp:coreProperties>
</file>